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288D" w:rsidR="00972DFE" w:rsidP="00972DFE" w:rsidRDefault="00972DFE" w14:paraId="3C327279" w14:textId="3869E36B">
      <w:pPr>
        <w:pStyle w:val="NoSpacing"/>
        <w:spacing w:line="276" w:lineRule="auto"/>
        <w:rPr>
          <w:rStyle w:val="normaltextrun"/>
          <w:rFonts w:ascii="Calibri" w:hAnsi="Calibri" w:eastAsia="Times New Roman" w:cs="Calibri"/>
          <w:b/>
          <w:bCs/>
          <w:smallCaps/>
          <w:sz w:val="24"/>
          <w:szCs w:val="24"/>
          <w:lang w:eastAsia="en-GB"/>
        </w:rPr>
      </w:pPr>
      <w:r w:rsidRPr="0087288D">
        <w:rPr>
          <w:rStyle w:val="normaltextrun"/>
          <w:rFonts w:ascii="Calibri" w:hAnsi="Calibri" w:eastAsia="Times New Roman" w:cs="Calibri"/>
          <w:b/>
          <w:bCs/>
          <w:smallCaps/>
          <w:sz w:val="24"/>
          <w:szCs w:val="24"/>
          <w:lang w:eastAsia="en-GB"/>
        </w:rPr>
        <w:t xml:space="preserve">Data Contributor Agreement </w:t>
      </w:r>
    </w:p>
    <w:p w:rsidRPr="00CA4C48" w:rsidR="00972DFE" w:rsidP="5405EEA6" w:rsidRDefault="5405EEA6" w14:paraId="765E729B" w14:textId="050A170C">
      <w:pPr>
        <w:pStyle w:val="paragraph"/>
        <w:spacing w:before="0" w:beforeAutospacing="0" w:after="0" w:afterAutospacing="0"/>
        <w:textAlignment w:val="baseline"/>
        <w:rPr>
          <w:rStyle w:val="normaltextrun"/>
          <w:rFonts w:ascii="Calibri" w:hAnsi="Calibri" w:cs="Calibri"/>
        </w:rPr>
      </w:pPr>
      <w:r w:rsidRPr="00CA4C48">
        <w:rPr>
          <w:rStyle w:val="normaltextrun"/>
          <w:rFonts w:ascii="Calibri" w:hAnsi="Calibri" w:cs="Calibri"/>
        </w:rPr>
        <w:t>Version 1.0  </w:t>
      </w:r>
    </w:p>
    <w:p w:rsidRPr="00CA4C48" w:rsidR="00972DFE" w:rsidP="00972DFE" w:rsidRDefault="00972DFE" w14:paraId="205F9EAB" w14:textId="77777777">
      <w:pPr>
        <w:pStyle w:val="paragraph"/>
        <w:spacing w:before="0" w:beforeAutospacing="0" w:after="0" w:afterAutospacing="0"/>
        <w:textAlignment w:val="baseline"/>
        <w:rPr>
          <w:rFonts w:ascii="Calibri" w:hAnsi="Calibri" w:cs="Calibri"/>
          <w:b/>
          <w:bCs/>
          <w:i/>
          <w:iCs/>
          <w:color w:val="000000"/>
        </w:rPr>
      </w:pPr>
      <w:r w:rsidRPr="00CA4C48">
        <w:rPr>
          <w:rFonts w:ascii="Calibri" w:hAnsi="Calibri" w:cs="Calibri"/>
          <w:b/>
          <w:bCs/>
          <w:i/>
          <w:iCs/>
        </w:rPr>
        <w:t> </w:t>
      </w:r>
    </w:p>
    <w:p w:rsidRPr="00BF6EB7" w:rsidR="00972DFE" w:rsidP="00972DFE" w:rsidRDefault="00972DFE" w14:paraId="0F56D16D" w14:textId="5CA4CE29">
      <w:pPr>
        <w:pStyle w:val="paragraph"/>
        <w:spacing w:before="0" w:beforeAutospacing="0" w:after="0" w:afterAutospacing="0"/>
        <w:textAlignment w:val="baseline"/>
        <w:rPr>
          <w:rFonts w:ascii="Calibri" w:hAnsi="Calibri" w:cs="Calibri"/>
        </w:rPr>
      </w:pPr>
      <w:r w:rsidRPr="00BF6EB7">
        <w:rPr>
          <w:rStyle w:val="normaltextrun"/>
          <w:rFonts w:ascii="Calibri" w:hAnsi="Calibri" w:cs="Calibri"/>
        </w:rPr>
        <w:t>DOI: </w:t>
      </w:r>
      <w:r w:rsidRPr="00BF6EB7">
        <w:rPr>
          <w:rStyle w:val="eop"/>
          <w:rFonts w:ascii="Calibri" w:hAnsi="Calibri" w:cs="Calibri"/>
        </w:rPr>
        <w:t> </w:t>
      </w:r>
      <w:hyperlink w:tgtFrame="_blank" w:history="1" r:id="rId8">
        <w:r w:rsidRPr="00BF6EB7" w:rsidR="0087288D">
          <w:rPr>
            <w:rStyle w:val="normaltextrun"/>
            <w:rFonts w:ascii="Calibri" w:hAnsi="Calibri" w:cs="Calibri"/>
            <w:color w:val="0563C1"/>
          </w:rPr>
          <w:t>https://doi.org/10.57775/4ngx-a673</w:t>
        </w:r>
      </w:hyperlink>
    </w:p>
    <w:p w:rsidRPr="00BF6EB7" w:rsidR="00972DFE" w:rsidP="00972DFE" w:rsidRDefault="00972DFE" w14:paraId="10AD0B22" w14:textId="77777777">
      <w:pPr>
        <w:pStyle w:val="paragraph"/>
        <w:spacing w:before="0" w:beforeAutospacing="0" w:after="0" w:afterAutospacing="0"/>
        <w:textAlignment w:val="baseline"/>
        <w:rPr>
          <w:rFonts w:ascii="Calibri" w:hAnsi="Calibri" w:cs="Calibri"/>
        </w:rPr>
      </w:pPr>
      <w:r w:rsidRPr="00BF6EB7">
        <w:rPr>
          <w:rFonts w:ascii="Calibri" w:hAnsi="Calibri" w:cs="Calibri"/>
        </w:rPr>
        <w:t> </w:t>
      </w:r>
    </w:p>
    <w:p w:rsidRPr="00CA4C48" w:rsidR="00972DFE" w:rsidP="5405EEA6" w:rsidRDefault="5405EEA6" w14:paraId="5990C43B" w14:textId="557747FC">
      <w:pPr>
        <w:pStyle w:val="paragraph"/>
        <w:numPr>
          <w:ilvl w:val="0"/>
          <w:numId w:val="32"/>
        </w:numPr>
        <w:spacing w:before="0" w:beforeAutospacing="0" w:after="0" w:afterAutospacing="0"/>
        <w:textAlignment w:val="baseline"/>
        <w:rPr>
          <w:rFonts w:ascii="Calibri" w:hAnsi="Calibri" w:cs="Calibri"/>
        </w:rPr>
      </w:pPr>
      <w:r w:rsidRPr="00BF6EB7">
        <w:rPr>
          <w:rStyle w:val="normaltextrun"/>
          <w:rFonts w:ascii="Calibri" w:hAnsi="Calibri" w:cs="Calibri"/>
        </w:rPr>
        <w:t xml:space="preserve">This Data Contributor Agreement was developed as part of the </w:t>
      </w:r>
      <w:hyperlink r:id="rId9">
        <w:r w:rsidRPr="00BF6EB7">
          <w:rPr>
            <w:rStyle w:val="normaltextrun"/>
            <w:rFonts w:ascii="Calibri" w:hAnsi="Calibri" w:cs="Calibri"/>
            <w:color w:val="0563C1"/>
            <w:u w:val="single"/>
          </w:rPr>
          <w:t xml:space="preserve">International COVID-19 Data alliance (ICODA) </w:t>
        </w:r>
      </w:hyperlink>
      <w:hyperlink r:id="rId10">
        <w:r w:rsidRPr="00BF6EB7">
          <w:rPr>
            <w:rStyle w:val="normaltextrun"/>
            <w:rFonts w:ascii="Calibri" w:hAnsi="Calibri" w:cs="Calibri"/>
            <w:color w:val="0563C1"/>
            <w:u w:val="single"/>
          </w:rPr>
          <w:t>initiative</w:t>
        </w:r>
      </w:hyperlink>
      <w:r w:rsidRPr="00BF6EB7">
        <w:rPr>
          <w:rStyle w:val="normaltextrun"/>
          <w:rFonts w:ascii="Calibri" w:hAnsi="Calibri" w:cs="Calibri"/>
        </w:rPr>
        <w:t xml:space="preserve">, which supported research projects that addressed major research questions relating to COVID-19. For more information on ICODA’s research projects please see our </w:t>
      </w:r>
      <w:hyperlink r:id="rId11">
        <w:r w:rsidRPr="00BF6EB7">
          <w:rPr>
            <w:rStyle w:val="normaltextrun"/>
            <w:rFonts w:ascii="Calibri" w:hAnsi="Calibri" w:cs="Calibri"/>
            <w:color w:val="0563C1"/>
            <w:u w:val="single"/>
          </w:rPr>
          <w:t>website</w:t>
        </w:r>
      </w:hyperlink>
      <w:r w:rsidRPr="00CA4C48">
        <w:rPr>
          <w:rStyle w:val="normaltextrun"/>
          <w:rFonts w:ascii="Calibri" w:hAnsi="Calibri" w:cs="Calibri"/>
        </w:rPr>
        <w:t>.  </w:t>
      </w:r>
    </w:p>
    <w:p w:rsidRPr="00CA4C48" w:rsidR="00972DFE" w:rsidP="0087288D" w:rsidRDefault="5405EEA6" w14:paraId="21C50412" w14:textId="73E0F392">
      <w:pPr>
        <w:pStyle w:val="ListParagraph"/>
        <w:numPr>
          <w:ilvl w:val="0"/>
          <w:numId w:val="32"/>
        </w:numPr>
        <w:rPr>
          <w:rFonts w:ascii="Calibri" w:hAnsi="Calibri" w:eastAsia="Times New Roman"/>
          <w:color w:val="auto"/>
          <w:sz w:val="24"/>
          <w:szCs w:val="24"/>
          <w:lang w:eastAsia="en-GB"/>
        </w:rPr>
      </w:pPr>
      <w:bookmarkStart w:name="_Hlk125562565" w:id="0"/>
      <w:r w:rsidRPr="00CA4C48">
        <w:rPr>
          <w:rStyle w:val="eop"/>
          <w:rFonts w:ascii="Calibri" w:hAnsi="Calibri" w:eastAsia="Times New Roman"/>
          <w:color w:val="auto"/>
          <w:sz w:val="24"/>
          <w:szCs w:val="24"/>
          <w:lang w:eastAsia="en-GB"/>
        </w:rPr>
        <w:t>This was drafted as part of a suite of documents to facilitate HDR UK acting as a Data Controller,  promoting streamlined research by permitting HDR UK to make specific data access decisions over datasets contributed to the initiative.</w:t>
      </w:r>
    </w:p>
    <w:bookmarkEnd w:id="0"/>
    <w:p w:rsidRPr="00BF6EB7" w:rsidR="00972DFE" w:rsidP="00972DFE" w:rsidRDefault="00972DFE" w14:paraId="2EF73FE6" w14:textId="77777777">
      <w:pPr>
        <w:pStyle w:val="paragraph"/>
        <w:numPr>
          <w:ilvl w:val="0"/>
          <w:numId w:val="32"/>
        </w:numPr>
        <w:spacing w:before="0" w:beforeAutospacing="0" w:after="0" w:afterAutospacing="0"/>
        <w:textAlignment w:val="baseline"/>
        <w:rPr>
          <w:rFonts w:ascii="Calibri" w:hAnsi="Calibri" w:cs="Calibri"/>
        </w:rPr>
      </w:pPr>
      <w:r w:rsidRPr="00CA4C48">
        <w:rPr>
          <w:rStyle w:val="normaltextrun"/>
          <w:rFonts w:ascii="Calibri" w:hAnsi="Calibri" w:cs="Calibri"/>
        </w:rPr>
        <w:t>This docume</w:t>
      </w:r>
      <w:r w:rsidRPr="00BF6EB7">
        <w:rPr>
          <w:rStyle w:val="normaltextrun"/>
          <w:rFonts w:ascii="Calibri" w:hAnsi="Calibri" w:cs="Calibri"/>
        </w:rPr>
        <w:t xml:space="preserve">nt is </w:t>
      </w:r>
      <w:r w:rsidRPr="00BF6EB7">
        <w:rPr>
          <w:rFonts w:ascii="Calibri" w:hAnsi="Calibri" w:cs="Calibri"/>
          <w:b/>
          <w:bCs/>
        </w:rPr>
        <w:t xml:space="preserve">free to use and amend </w:t>
      </w:r>
      <w:r w:rsidRPr="00BF6EB7">
        <w:rPr>
          <w:rFonts w:ascii="Calibri" w:hAnsi="Calibri" w:cs="Calibri"/>
        </w:rPr>
        <w:t>as needed by your organisation, we just request you attribute us:</w:t>
      </w:r>
      <w:r w:rsidRPr="00BF6EB7">
        <w:rPr>
          <w:rStyle w:val="eop"/>
          <w:rFonts w:ascii="Calibri" w:hAnsi="Calibri" w:cs="Calibri"/>
        </w:rPr>
        <w:t> </w:t>
      </w:r>
    </w:p>
    <w:p w:rsidRPr="00BF6EB7" w:rsidR="00972DFE" w:rsidP="00972DFE" w:rsidRDefault="00972DFE" w14:paraId="5E5B294E" w14:textId="0D6EC485">
      <w:pPr>
        <w:pStyle w:val="paragraph"/>
        <w:numPr>
          <w:ilvl w:val="1"/>
          <w:numId w:val="32"/>
        </w:numPr>
        <w:spacing w:before="0" w:beforeAutospacing="0" w:after="0" w:afterAutospacing="0"/>
        <w:textAlignment w:val="baseline"/>
        <w:rPr>
          <w:rFonts w:ascii="Calibri" w:hAnsi="Calibri" w:cs="Calibri"/>
          <w:color w:val="171717"/>
        </w:rPr>
      </w:pPr>
      <w:r w:rsidRPr="00BF6EB7">
        <w:rPr>
          <w:rStyle w:val="normaltextrun"/>
          <w:rFonts w:ascii="Calibri" w:hAnsi="Calibri" w:cs="Calibri"/>
        </w:rPr>
        <w:t>Citation: International COVID-19 Data Alliance (ICODA). (2022). Data Contributor Agreement International COVID-19 Data Alliance (ICODA). DOI: </w:t>
      </w:r>
      <w:r w:rsidRPr="00BF6EB7">
        <w:rPr>
          <w:rStyle w:val="eop"/>
          <w:rFonts w:ascii="Calibri" w:hAnsi="Calibri" w:cs="Calibri"/>
          <w:color w:val="3B3838"/>
        </w:rPr>
        <w:t> </w:t>
      </w:r>
      <w:hyperlink w:tgtFrame="_blank" w:history="1" r:id="rId12">
        <w:r w:rsidRPr="00BF6EB7" w:rsidR="0087288D">
          <w:rPr>
            <w:rStyle w:val="normaltextrun"/>
            <w:rFonts w:ascii="Calibri" w:hAnsi="Calibri" w:cs="Calibri"/>
            <w:color w:val="0563C1"/>
          </w:rPr>
          <w:t>https://doi.org/10.57775/4ngx-a673</w:t>
        </w:r>
      </w:hyperlink>
    </w:p>
    <w:p w:rsidRPr="00CA4C48" w:rsidR="00972DFE" w:rsidP="004A46CA" w:rsidRDefault="5405EEA6" w14:paraId="6A4C6B80" w14:textId="58D29E17">
      <w:pPr>
        <w:pStyle w:val="ListParagraph"/>
        <w:numPr>
          <w:ilvl w:val="0"/>
          <w:numId w:val="32"/>
        </w:numPr>
        <w:rPr>
          <w:rStyle w:val="eop"/>
          <w:rFonts w:ascii="Calibri" w:hAnsi="Calibri"/>
          <w:sz w:val="24"/>
          <w:szCs w:val="24"/>
        </w:rPr>
      </w:pPr>
      <w:r w:rsidRPr="00BF6EB7">
        <w:rPr>
          <w:rStyle w:val="eop"/>
          <w:rFonts w:ascii="Calibri" w:hAnsi="Calibri"/>
          <w:sz w:val="24"/>
          <w:szCs w:val="24"/>
        </w:rPr>
        <w:t xml:space="preserve">This document offered on an as-is basis without any representation or endorsement made and without warranty of any kind.  </w:t>
      </w:r>
      <w:bookmarkStart w:name="_Hlk125562551" w:id="1"/>
      <w:r w:rsidRPr="00BF6EB7">
        <w:rPr>
          <w:rStyle w:val="eop"/>
          <w:rFonts w:ascii="Calibri" w:hAnsi="Calibri"/>
          <w:sz w:val="24"/>
          <w:szCs w:val="24"/>
        </w:rPr>
        <w:t>If customising this document, we recommend you work with your Organisation’s legal</w:t>
      </w:r>
      <w:r w:rsidRPr="00CA4C48">
        <w:rPr>
          <w:rStyle w:val="eop"/>
          <w:rFonts w:ascii="Calibri" w:hAnsi="Calibri"/>
          <w:sz w:val="24"/>
          <w:szCs w:val="24"/>
        </w:rPr>
        <w:t xml:space="preserve"> and/or contracts team.</w:t>
      </w:r>
      <w:bookmarkEnd w:id="1"/>
    </w:p>
    <w:p w:rsidRPr="00CA4C48" w:rsidR="00972DFE" w:rsidP="004A46CA" w:rsidRDefault="00972DFE" w14:paraId="10C5095C" w14:textId="663DD404">
      <w:pPr>
        <w:pStyle w:val="ListParagraph"/>
        <w:numPr>
          <w:ilvl w:val="0"/>
          <w:numId w:val="32"/>
        </w:numPr>
        <w:rPr>
          <w:rFonts w:ascii="Calibri" w:hAnsi="Calibri"/>
          <w:color w:val="auto"/>
          <w:sz w:val="24"/>
          <w:szCs w:val="24"/>
        </w:rPr>
      </w:pPr>
      <w:r w:rsidRPr="00CA4C48">
        <w:rPr>
          <w:rStyle w:val="eop"/>
          <w:rFonts w:ascii="Calibri" w:hAnsi="Calibri"/>
          <w:sz w:val="24"/>
          <w:szCs w:val="24"/>
        </w:rPr>
        <w:t>If you</w:t>
      </w:r>
      <w:r w:rsidRPr="00CA4C48">
        <w:rPr>
          <w:rStyle w:val="normaltextrun"/>
          <w:rFonts w:ascii="Calibri" w:hAnsi="Calibri"/>
          <w:color w:val="auto"/>
          <w:sz w:val="24"/>
          <w:szCs w:val="24"/>
        </w:rPr>
        <w:t xml:space="preserve"> have any feedback on this </w:t>
      </w:r>
      <w:r w:rsidRPr="00CA4C48" w:rsidR="000960EA">
        <w:rPr>
          <w:rStyle w:val="normaltextrun"/>
          <w:rFonts w:ascii="Calibri" w:hAnsi="Calibri"/>
          <w:color w:val="auto"/>
          <w:sz w:val="24"/>
          <w:szCs w:val="24"/>
        </w:rPr>
        <w:t>document,</w:t>
      </w:r>
      <w:r w:rsidRPr="00CA4C48">
        <w:rPr>
          <w:rStyle w:val="normaltextrun"/>
          <w:rFonts w:ascii="Calibri" w:hAnsi="Calibri"/>
          <w:color w:val="auto"/>
          <w:sz w:val="24"/>
          <w:szCs w:val="24"/>
        </w:rPr>
        <w:t xml:space="preserve"> please email</w:t>
      </w:r>
      <w:r w:rsidRPr="00CA4C48" w:rsidR="000960EA">
        <w:rPr>
          <w:rFonts w:ascii="Calibri" w:hAnsi="Calibri"/>
          <w:color w:val="auto"/>
          <w:sz w:val="24"/>
          <w:szCs w:val="24"/>
        </w:rPr>
        <w:t xml:space="preserve">: hdrglobal@hdruk.ac.uk </w:t>
      </w:r>
    </w:p>
    <w:p w:rsidRPr="00CA4C48" w:rsidR="00972DFE" w:rsidP="5405EEA6" w:rsidRDefault="5405EEA6" w14:paraId="7204CB90" w14:textId="77777777">
      <w:pPr>
        <w:pStyle w:val="paragraph"/>
        <w:spacing w:before="0" w:beforeAutospacing="0" w:after="0" w:afterAutospacing="0"/>
        <w:textAlignment w:val="baseline"/>
        <w:rPr>
          <w:rFonts w:ascii="Calibri" w:hAnsi="Calibri" w:cs="Calibri"/>
        </w:rPr>
      </w:pPr>
      <w:r w:rsidRPr="00CA4C48">
        <w:rPr>
          <w:rFonts w:ascii="Calibri" w:hAnsi="Calibri" w:cs="Calibri"/>
        </w:rPr>
        <w:t> </w:t>
      </w:r>
    </w:p>
    <w:p w:rsidRPr="00CA4C48" w:rsidR="00972DFE" w:rsidP="5405EEA6" w:rsidRDefault="5405EEA6" w14:paraId="3D02358B" w14:textId="071EFE48">
      <w:pPr>
        <w:pStyle w:val="paragraph"/>
        <w:spacing w:before="0" w:beforeAutospacing="0" w:after="0" w:afterAutospacing="0"/>
        <w:textAlignment w:val="baseline"/>
        <w:rPr>
          <w:rFonts w:ascii="Calibri" w:hAnsi="Calibri" w:cs="Calibri"/>
        </w:rPr>
      </w:pPr>
      <w:r w:rsidRPr="00CA4C48">
        <w:rPr>
          <w:rStyle w:val="normaltextrun"/>
          <w:rFonts w:ascii="Calibri" w:hAnsi="Calibri" w:cs="Calibri"/>
          <w:b/>
          <w:bCs/>
          <w:color w:val="000000" w:themeColor="accent1"/>
        </w:rPr>
        <w:t>Customising this Agreement</w:t>
      </w:r>
      <w:r w:rsidRPr="00CA4C48">
        <w:rPr>
          <w:rStyle w:val="scxw69824254"/>
          <w:rFonts w:ascii="Calibri" w:hAnsi="Calibri" w:cs="Calibri"/>
          <w:color w:val="000000" w:themeColor="accent1"/>
        </w:rPr>
        <w:t> </w:t>
      </w:r>
      <w:r w:rsidRPr="00CA4C48" w:rsidR="00972DFE">
        <w:rPr>
          <w:rFonts w:ascii="Calibri" w:hAnsi="Calibri" w:cs="Calibri"/>
        </w:rPr>
        <w:br/>
      </w:r>
      <w:r w:rsidRPr="00CA4C48">
        <w:rPr>
          <w:rFonts w:ascii="Calibri" w:hAnsi="Calibri" w:cs="Calibri"/>
        </w:rPr>
        <w:t> </w:t>
      </w:r>
      <w:r w:rsidRPr="00CA4C48" w:rsidR="00972DFE">
        <w:rPr>
          <w:rFonts w:ascii="Calibri" w:hAnsi="Calibri" w:cs="Calibri"/>
        </w:rPr>
        <w:br/>
      </w:r>
      <w:r w:rsidRPr="00CA4C48">
        <w:rPr>
          <w:rFonts w:ascii="Calibri" w:hAnsi="Calibri" w:cs="Calibri"/>
        </w:rPr>
        <w:t xml:space="preserve">Throughout the document, we have </w:t>
      </w:r>
      <w:r w:rsidRPr="00CA4C48">
        <w:rPr>
          <w:rFonts w:ascii="Calibri" w:hAnsi="Calibri" w:cs="Calibri"/>
          <w:highlight w:val="yellow"/>
        </w:rPr>
        <w:t>highlighted areas</w:t>
      </w:r>
      <w:r w:rsidRPr="00CA4C48">
        <w:rPr>
          <w:rFonts w:ascii="Calibri" w:hAnsi="Calibri" w:cs="Calibri"/>
        </w:rPr>
        <w:t xml:space="preserve"> which will need amending for your specific project or purpose.</w:t>
      </w:r>
    </w:p>
    <w:p w:rsidRPr="00CA4C48" w:rsidR="00972DFE" w:rsidP="00972DFE" w:rsidRDefault="00972DFE" w14:paraId="18CCF46F" w14:textId="77777777">
      <w:pPr>
        <w:pStyle w:val="paragraph"/>
        <w:spacing w:before="0" w:beforeAutospacing="0" w:after="0" w:afterAutospacing="0"/>
        <w:textAlignment w:val="baseline"/>
        <w:rPr>
          <w:rFonts w:ascii="Calibri" w:hAnsi="Calibri" w:cs="Calibri"/>
        </w:rPr>
      </w:pPr>
      <w:r w:rsidRPr="00CA4C48">
        <w:rPr>
          <w:rFonts w:ascii="Calibri" w:hAnsi="Calibri" w:cs="Calibri"/>
        </w:rPr>
        <w:t> </w:t>
      </w:r>
    </w:p>
    <w:p w:rsidRPr="00CA4C48" w:rsidR="00972DFE" w:rsidP="00972DFE" w:rsidRDefault="00972DFE" w14:paraId="09C9FF20" w14:textId="77777777">
      <w:pPr>
        <w:pStyle w:val="paragraph"/>
        <w:spacing w:before="0" w:beforeAutospacing="0" w:after="0" w:afterAutospacing="0"/>
        <w:textAlignment w:val="baseline"/>
        <w:rPr>
          <w:rFonts w:ascii="Calibri" w:hAnsi="Calibri" w:cs="Calibri"/>
        </w:rPr>
      </w:pPr>
      <w:r w:rsidRPr="00CA4C48">
        <w:rPr>
          <w:rStyle w:val="normaltextrun"/>
          <w:rFonts w:ascii="Calibri" w:hAnsi="Calibri" w:cs="Calibri"/>
        </w:rPr>
        <w:t>Typical areas that you will need to customise:</w:t>
      </w:r>
      <w:r w:rsidRPr="00CA4C48">
        <w:rPr>
          <w:rStyle w:val="eop"/>
          <w:rFonts w:ascii="Calibri" w:hAnsi="Calibri" w:cs="Calibri"/>
        </w:rPr>
        <w:t> </w:t>
      </w:r>
    </w:p>
    <w:p w:rsidRPr="00CA4C48" w:rsidR="00972DFE" w:rsidP="01BBC483" w:rsidRDefault="01BBC483" w14:paraId="254D15F7" w14:textId="77777777">
      <w:pPr>
        <w:pStyle w:val="paragraph"/>
        <w:numPr>
          <w:ilvl w:val="0"/>
          <w:numId w:val="33"/>
        </w:numPr>
        <w:spacing w:before="0" w:beforeAutospacing="0" w:after="0" w:afterAutospacing="0"/>
        <w:ind w:left="1080" w:firstLine="0"/>
        <w:textAlignment w:val="baseline"/>
        <w:rPr>
          <w:rFonts w:ascii="Calibri" w:hAnsi="Calibri" w:cs="Calibri"/>
        </w:rPr>
      </w:pPr>
      <w:r w:rsidRPr="00CA4C48">
        <w:rPr>
          <w:rStyle w:val="normaltextrun"/>
          <w:rFonts w:ascii="Calibri" w:hAnsi="Calibri" w:cs="Calibri"/>
        </w:rPr>
        <w:t xml:space="preserve">Your </w:t>
      </w:r>
      <w:r w:rsidRPr="00CA4C48">
        <w:rPr>
          <w:rStyle w:val="normaltextrun"/>
          <w:rFonts w:ascii="Calibri" w:hAnsi="Calibri" w:cs="Calibri"/>
          <w:highlight w:val="yellow"/>
        </w:rPr>
        <w:t>Organisation</w:t>
      </w:r>
      <w:r w:rsidRPr="00CA4C48">
        <w:rPr>
          <w:rFonts w:ascii="Calibri" w:hAnsi="Calibri" w:cs="Calibri"/>
        </w:rPr>
        <w:t xml:space="preserve"> name </w:t>
      </w:r>
    </w:p>
    <w:p w:rsidRPr="00CA4C48" w:rsidR="00972DFE" w:rsidP="01BBC483" w:rsidRDefault="01BBC483" w14:paraId="19506612" w14:textId="05E1CB62">
      <w:pPr>
        <w:pStyle w:val="paragraph"/>
        <w:numPr>
          <w:ilvl w:val="0"/>
          <w:numId w:val="33"/>
        </w:numPr>
        <w:spacing w:before="0" w:beforeAutospacing="0" w:after="0" w:afterAutospacing="0"/>
        <w:ind w:left="1080" w:firstLine="0"/>
        <w:textAlignment w:val="baseline"/>
        <w:rPr>
          <w:rStyle w:val="eop"/>
          <w:rFonts w:ascii="Calibri" w:hAnsi="Calibri" w:cs="Calibri"/>
        </w:rPr>
      </w:pPr>
      <w:r w:rsidRPr="00CA4C48">
        <w:rPr>
          <w:rStyle w:val="normaltextrun"/>
          <w:rFonts w:ascii="Calibri" w:hAnsi="Calibri" w:cs="Calibri"/>
        </w:rPr>
        <w:t xml:space="preserve">The </w:t>
      </w:r>
      <w:r w:rsidRPr="00CA4C48">
        <w:rPr>
          <w:rStyle w:val="normaltextrun"/>
          <w:rFonts w:ascii="Calibri" w:hAnsi="Calibri" w:cs="Calibri"/>
          <w:highlight w:val="yellow"/>
        </w:rPr>
        <w:t>Work Area</w:t>
      </w:r>
      <w:r w:rsidRPr="00CA4C48">
        <w:rPr>
          <w:rStyle w:val="normaltextrun"/>
          <w:rFonts w:ascii="Calibri" w:hAnsi="Calibri" w:cs="Calibri"/>
        </w:rPr>
        <w:t xml:space="preserve"> your research project will be performed in and the Provider of that Work Area </w:t>
      </w:r>
    </w:p>
    <w:p w:rsidRPr="00CA4C48" w:rsidR="00972DFE" w:rsidP="01BBC483" w:rsidRDefault="01BBC483" w14:paraId="10767543" w14:textId="77777777">
      <w:pPr>
        <w:pStyle w:val="paragraph"/>
        <w:numPr>
          <w:ilvl w:val="0"/>
          <w:numId w:val="33"/>
        </w:numPr>
        <w:spacing w:before="0" w:beforeAutospacing="0" w:after="0" w:afterAutospacing="0"/>
        <w:ind w:left="1080" w:firstLine="0"/>
        <w:textAlignment w:val="baseline"/>
        <w:rPr>
          <w:rFonts w:ascii="Calibri" w:hAnsi="Calibri" w:cs="Calibri"/>
        </w:rPr>
      </w:pPr>
      <w:r w:rsidRPr="00CA4C48">
        <w:rPr>
          <w:rStyle w:val="normaltextrun"/>
          <w:rFonts w:ascii="Calibri" w:hAnsi="Calibri" w:cs="Calibri"/>
        </w:rPr>
        <w:t xml:space="preserve">Your </w:t>
      </w:r>
      <w:r w:rsidRPr="00CA4C48">
        <w:rPr>
          <w:rStyle w:val="normaltextrun"/>
          <w:rFonts w:ascii="Calibri" w:hAnsi="Calibri" w:cs="Calibri"/>
          <w:highlight w:val="yellow"/>
        </w:rPr>
        <w:t>contact details</w:t>
      </w:r>
      <w:r w:rsidRPr="00CA4C48">
        <w:rPr>
          <w:rStyle w:val="normaltextrun"/>
          <w:rFonts w:ascii="Calibri" w:hAnsi="Calibri" w:cs="Calibri"/>
        </w:rPr>
        <w:t>, e.g. Email addresses </w:t>
      </w:r>
    </w:p>
    <w:p w:rsidRPr="00CA4C48" w:rsidR="5405EEA6" w:rsidP="01BBC483" w:rsidRDefault="01BBC483" w14:paraId="72E086F9" w14:textId="262F8EEC">
      <w:pPr>
        <w:pStyle w:val="paragraph"/>
        <w:numPr>
          <w:ilvl w:val="0"/>
          <w:numId w:val="33"/>
        </w:numPr>
        <w:spacing w:before="0" w:beforeAutospacing="0" w:after="0" w:afterAutospacing="0"/>
        <w:ind w:left="1080" w:firstLine="0"/>
        <w:rPr>
          <w:rStyle w:val="eop"/>
          <w:rFonts w:ascii="Calibri" w:hAnsi="Calibri" w:cs="Calibri"/>
        </w:rPr>
      </w:pPr>
      <w:r w:rsidRPr="00CA4C48">
        <w:rPr>
          <w:rStyle w:val="eop"/>
          <w:rFonts w:ascii="Calibri" w:hAnsi="Calibri" w:cs="Calibri"/>
        </w:rPr>
        <w:t xml:space="preserve">Your organisation’s </w:t>
      </w:r>
      <w:r w:rsidRPr="00CA4C48">
        <w:rPr>
          <w:rStyle w:val="eop"/>
          <w:rFonts w:ascii="Calibri" w:hAnsi="Calibri" w:cs="Calibri"/>
          <w:highlight w:val="yellow"/>
        </w:rPr>
        <w:t>Liability cap</w:t>
      </w:r>
    </w:p>
    <w:p w:rsidRPr="00CA4C48" w:rsidR="000960EA" w:rsidP="004A46CA" w:rsidRDefault="01BBC483" w14:paraId="098AC676" w14:textId="2FD4B2C9">
      <w:pPr>
        <w:pStyle w:val="paragraph"/>
        <w:numPr>
          <w:ilvl w:val="0"/>
          <w:numId w:val="33"/>
        </w:numPr>
        <w:spacing w:before="0" w:beforeAutospacing="0" w:after="0" w:afterAutospacing="0"/>
        <w:ind w:left="1080" w:firstLine="0"/>
        <w:textAlignment w:val="baseline"/>
        <w:rPr>
          <w:rStyle w:val="eop"/>
          <w:rFonts w:ascii="Calibri" w:hAnsi="Calibri" w:cs="Calibri"/>
        </w:rPr>
      </w:pPr>
      <w:r w:rsidRPr="00CA4C48">
        <w:rPr>
          <w:rStyle w:val="eop"/>
          <w:rFonts w:ascii="Calibri" w:hAnsi="Calibri" w:cs="Calibri"/>
        </w:rPr>
        <w:t>The relevance of laws (including data protection) in your geography or jurisdiction</w:t>
      </w:r>
    </w:p>
    <w:p w:rsidRPr="0087288D" w:rsidR="00972DFE" w:rsidP="01BBC483" w:rsidRDefault="00972DFE" w14:paraId="2B7D5226" w14:textId="77777777">
      <w:pPr>
        <w:spacing w:line="276" w:lineRule="auto"/>
        <w:rPr>
          <w:rStyle w:val="Heading1Char"/>
          <w:rFonts w:ascii="Calibri" w:hAnsi="Calibri" w:cs="Calibri"/>
          <w:i/>
          <w:iCs/>
          <w:sz w:val="24"/>
          <w:szCs w:val="24"/>
        </w:rPr>
      </w:pPr>
    </w:p>
    <w:p w:rsidRPr="0087288D" w:rsidR="0089638D" w:rsidP="00CC7078" w:rsidRDefault="0089638D" w14:paraId="3D532303" w14:textId="7DBCD3B1">
      <w:pPr>
        <w:pStyle w:val="Intro"/>
        <w:spacing w:after="240" w:line="240" w:lineRule="auto"/>
        <w:jc w:val="center"/>
        <w:rPr>
          <w:rFonts w:ascii="Calibri" w:hAnsi="Calibri" w:cs="Calibri"/>
          <w:b w:val="0"/>
          <w:bCs/>
          <w:sz w:val="24"/>
          <w:szCs w:val="24"/>
          <w:lang w:val="en-GB"/>
        </w:rPr>
      </w:pPr>
    </w:p>
    <w:p w:rsidR="00972DFE" w:rsidP="00CC7078" w:rsidRDefault="00972DFE" w14:paraId="18AD7721" w14:textId="51BFE329">
      <w:pPr>
        <w:pStyle w:val="Intro"/>
        <w:spacing w:after="240" w:line="240" w:lineRule="auto"/>
        <w:jc w:val="center"/>
        <w:rPr>
          <w:b w:val="0"/>
          <w:bCs/>
          <w:lang w:val="en-GB"/>
        </w:rPr>
      </w:pPr>
    </w:p>
    <w:p w:rsidR="00972DFE" w:rsidP="00CC7078" w:rsidRDefault="00972DFE" w14:paraId="497A823F" w14:textId="017A406E">
      <w:pPr>
        <w:pStyle w:val="Intro"/>
        <w:spacing w:after="240" w:line="240" w:lineRule="auto"/>
        <w:jc w:val="center"/>
        <w:rPr>
          <w:b w:val="0"/>
          <w:bCs/>
          <w:lang w:val="en-GB"/>
        </w:rPr>
      </w:pPr>
    </w:p>
    <w:p w:rsidR="00E1685A" w:rsidP="00CC7078" w:rsidRDefault="00E1685A" w14:paraId="4A06732F" w14:textId="77777777">
      <w:pPr>
        <w:pStyle w:val="Intro"/>
        <w:spacing w:after="240" w:line="240" w:lineRule="auto"/>
        <w:jc w:val="center"/>
        <w:rPr>
          <w:b w:val="0"/>
          <w:bCs/>
          <w:lang w:val="en-GB"/>
        </w:rPr>
      </w:pPr>
    </w:p>
    <w:p w:rsidR="00972DFE" w:rsidP="00CC7078" w:rsidRDefault="00972DFE" w14:paraId="6319DD39" w14:textId="7FEF6522">
      <w:pPr>
        <w:pStyle w:val="Intro"/>
        <w:spacing w:after="240" w:line="240" w:lineRule="auto"/>
        <w:jc w:val="center"/>
        <w:rPr>
          <w:b w:val="0"/>
          <w:bCs/>
          <w:lang w:val="en-GB"/>
        </w:rPr>
      </w:pPr>
    </w:p>
    <w:p w:rsidR="00CC7078" w:rsidP="00CC7078" w:rsidRDefault="00CC7078" w14:paraId="7DF48494" w14:textId="0D2109B7">
      <w:pPr>
        <w:pStyle w:val="Intro"/>
        <w:spacing w:after="240" w:line="240" w:lineRule="auto"/>
        <w:jc w:val="center"/>
        <w:rPr>
          <w:lang w:val="en-GB"/>
        </w:rPr>
      </w:pPr>
      <w:r>
        <w:rPr>
          <w:lang w:val="en-GB"/>
        </w:rPr>
        <w:lastRenderedPageBreak/>
        <w:t>Data Contribution Agreement</w:t>
      </w:r>
    </w:p>
    <w:p w:rsidR="00770EAE" w:rsidP="00CC7078" w:rsidRDefault="00770EAE" w14:paraId="477E75F7" w14:textId="0054EE77">
      <w:pPr>
        <w:pStyle w:val="Intro"/>
        <w:spacing w:after="240" w:line="240" w:lineRule="auto"/>
        <w:jc w:val="center"/>
        <w:rPr>
          <w:lang w:val="en-GB"/>
        </w:rPr>
      </w:pPr>
      <w:r>
        <w:rPr>
          <w:lang w:val="en-GB"/>
        </w:rPr>
        <w:t>COVER PAGE</w:t>
      </w:r>
    </w:p>
    <w:tbl>
      <w:tblPr>
        <w:tblStyle w:val="TableGrid"/>
        <w:tblW w:w="0" w:type="auto"/>
        <w:tblLook w:val="04A0" w:firstRow="1" w:lastRow="0" w:firstColumn="1" w:lastColumn="0" w:noHBand="0" w:noVBand="1"/>
      </w:tblPr>
      <w:tblGrid>
        <w:gridCol w:w="2086"/>
        <w:gridCol w:w="6933"/>
      </w:tblGrid>
      <w:tr w:rsidR="008F4230" w:rsidTr="00CC7078" w14:paraId="14DB9CD2" w14:textId="77777777">
        <w:tc>
          <w:tcPr>
            <w:tcW w:w="1838" w:type="dxa"/>
            <w:shd w:val="clear" w:color="auto" w:fill="auto"/>
          </w:tcPr>
          <w:p w:rsidR="008F4230" w:rsidP="00F7249C" w:rsidRDefault="000A2251" w14:paraId="12909F7C" w14:textId="62CAF06C">
            <w:pPr>
              <w:pStyle w:val="Recitals"/>
              <w:numPr>
                <w:ilvl w:val="0"/>
                <w:numId w:val="0"/>
              </w:numPr>
              <w:rPr>
                <w:lang w:val="en-GB"/>
              </w:rPr>
            </w:pPr>
            <w:r>
              <w:rPr>
                <w:lang w:val="en-GB"/>
              </w:rPr>
              <w:t>[</w:t>
            </w:r>
            <w:r w:rsidRPr="0087288D" w:rsidR="0087288D">
              <w:rPr>
                <w:highlight w:val="yellow"/>
                <w:lang w:val="en-GB"/>
              </w:rPr>
              <w:t>ORGANISATION</w:t>
            </w:r>
            <w:r>
              <w:rPr>
                <w:lang w:val="en-GB"/>
              </w:rPr>
              <w:t>]</w:t>
            </w:r>
            <w:r w:rsidR="008F4230">
              <w:rPr>
                <w:lang w:val="en-GB"/>
              </w:rPr>
              <w:t>:</w:t>
            </w:r>
          </w:p>
        </w:tc>
        <w:tc>
          <w:tcPr>
            <w:tcW w:w="7181" w:type="dxa"/>
          </w:tcPr>
          <w:p w:rsidR="008F4230" w:rsidP="00CC7078" w:rsidRDefault="000A2251" w14:paraId="6BB14CA0" w14:textId="3FA83CA2">
            <w:pPr>
              <w:pStyle w:val="BodyText"/>
              <w:spacing w:before="60" w:after="60" w:line="240" w:lineRule="auto"/>
              <w:ind w:left="0"/>
            </w:pPr>
            <w:r>
              <w:t>[Organisation details including full legal name and address]</w:t>
            </w:r>
          </w:p>
          <w:p w:rsidR="000D0C7A" w:rsidP="00CC7078" w:rsidRDefault="000D0C7A" w14:paraId="17B93719" w14:textId="77777777">
            <w:pPr>
              <w:pStyle w:val="BodyText"/>
              <w:spacing w:before="60" w:after="60" w:line="240" w:lineRule="auto"/>
              <w:ind w:left="0"/>
            </w:pPr>
          </w:p>
          <w:p w:rsidR="000D0C7A" w:rsidP="00CC7078" w:rsidRDefault="000D0C7A" w14:paraId="60F1B5D1" w14:textId="385CF718">
            <w:pPr>
              <w:pStyle w:val="BodyText"/>
              <w:spacing w:before="60" w:after="60" w:line="240" w:lineRule="auto"/>
              <w:ind w:left="0"/>
            </w:pPr>
            <w:r>
              <w:t>E-mail: [</w:t>
            </w:r>
            <w:r w:rsidR="000A2251">
              <w:t xml:space="preserve"> ]</w:t>
            </w:r>
          </w:p>
          <w:p w:rsidR="000D0C7A" w:rsidP="00CC7078" w:rsidRDefault="000D0C7A" w14:paraId="28F0B3F9" w14:textId="77777777">
            <w:pPr>
              <w:pStyle w:val="BodyText"/>
              <w:spacing w:before="60" w:after="60" w:line="240" w:lineRule="auto"/>
              <w:ind w:left="0"/>
            </w:pPr>
          </w:p>
          <w:p w:rsidR="000D0C7A" w:rsidP="00CC7078" w:rsidRDefault="000D0C7A" w14:paraId="51431078" w14:textId="088BC659">
            <w:pPr>
              <w:pStyle w:val="BodyText"/>
              <w:spacing w:before="60" w:after="60" w:line="240" w:lineRule="auto"/>
              <w:ind w:left="0"/>
              <w:rPr>
                <w:lang w:val="en-GB"/>
              </w:rPr>
            </w:pPr>
            <w:r>
              <w:t>[Principal point of contact: [</w:t>
            </w:r>
            <w:r w:rsidRPr="001C2995">
              <w:rPr>
                <w:b/>
                <w:i/>
                <w:highlight w:val="yellow"/>
              </w:rPr>
              <w:t>Note</w:t>
            </w:r>
            <w:r w:rsidR="000A2251">
              <w:rPr>
                <w:b/>
                <w:i/>
                <w:highlight w:val="yellow"/>
              </w:rPr>
              <w:t xml:space="preserve">: </w:t>
            </w:r>
            <w:r w:rsidRPr="001C2995">
              <w:rPr>
                <w:b/>
                <w:i/>
                <w:highlight w:val="yellow"/>
              </w:rPr>
              <w:t>add if applicable</w:t>
            </w:r>
            <w:r>
              <w:t>]]</w:t>
            </w:r>
          </w:p>
        </w:tc>
      </w:tr>
      <w:tr w:rsidR="00CC7078" w:rsidTr="00CC7078" w14:paraId="24D29372" w14:textId="77777777">
        <w:tc>
          <w:tcPr>
            <w:tcW w:w="1838" w:type="dxa"/>
            <w:shd w:val="clear" w:color="auto" w:fill="auto"/>
          </w:tcPr>
          <w:p w:rsidR="00CC7078" w:rsidP="00CC7078" w:rsidRDefault="00CC7078" w14:paraId="7FBBC449" w14:textId="77777777">
            <w:pPr>
              <w:pStyle w:val="BodyText"/>
              <w:spacing w:before="60" w:after="60" w:line="240" w:lineRule="auto"/>
              <w:ind w:left="0"/>
              <w:rPr>
                <w:lang w:val="en-GB"/>
              </w:rPr>
            </w:pPr>
            <w:r>
              <w:rPr>
                <w:lang w:val="en-GB"/>
              </w:rPr>
              <w:t>Data Contributor:</w:t>
            </w:r>
          </w:p>
        </w:tc>
        <w:tc>
          <w:tcPr>
            <w:tcW w:w="7181" w:type="dxa"/>
          </w:tcPr>
          <w:p w:rsidR="00CC7078" w:rsidP="00CC7078" w:rsidRDefault="00CC7078" w14:paraId="52C70EED" w14:textId="4CD6DC7A">
            <w:pPr>
              <w:pStyle w:val="BodyText"/>
              <w:spacing w:before="60" w:after="60" w:line="240" w:lineRule="auto"/>
              <w:ind w:left="0"/>
              <w:rPr>
                <w:lang w:val="en-GB"/>
              </w:rPr>
            </w:pPr>
            <w:r>
              <w:rPr>
                <w:lang w:val="en-GB"/>
              </w:rPr>
              <w:t>[</w:t>
            </w:r>
            <w:r>
              <w:rPr>
                <w:i/>
                <w:lang w:val="en-GB"/>
              </w:rPr>
              <w:t>insert name and address details of Data Contributor</w:t>
            </w:r>
            <w:r>
              <w:rPr>
                <w:lang w:val="en-GB"/>
              </w:rPr>
              <w:t>]</w:t>
            </w:r>
          </w:p>
          <w:p w:rsidR="00750B11" w:rsidP="00CC7078" w:rsidRDefault="00750B11" w14:paraId="194EE556" w14:textId="77777777">
            <w:pPr>
              <w:pStyle w:val="BodyText"/>
              <w:spacing w:before="60" w:after="60" w:line="240" w:lineRule="auto"/>
              <w:ind w:left="0"/>
              <w:rPr>
                <w:lang w:val="en-GB"/>
              </w:rPr>
            </w:pPr>
          </w:p>
          <w:p w:rsidR="00750B11" w:rsidP="00CC7078" w:rsidRDefault="00750B11" w14:paraId="0285CBCD" w14:textId="50174CE2">
            <w:pPr>
              <w:pStyle w:val="BodyText"/>
              <w:spacing w:before="60" w:after="60" w:line="240" w:lineRule="auto"/>
              <w:ind w:left="0"/>
              <w:rPr>
                <w:lang w:val="en-GB"/>
              </w:rPr>
            </w:pPr>
            <w:r>
              <w:rPr>
                <w:lang w:val="en-GB"/>
              </w:rPr>
              <w:t>E-mail:</w:t>
            </w:r>
            <w:r w:rsidR="000D0C7A">
              <w:rPr>
                <w:lang w:val="en-GB"/>
              </w:rPr>
              <w:t xml:space="preserve"> [</w:t>
            </w:r>
            <w:r w:rsidRPr="001C2995" w:rsidR="000D0C7A">
              <w:rPr>
                <w:i/>
                <w:lang w:val="en-GB"/>
              </w:rPr>
              <w:t>insert e-mail address</w:t>
            </w:r>
            <w:r w:rsidR="000D0C7A">
              <w:rPr>
                <w:lang w:val="en-GB"/>
              </w:rPr>
              <w:t>] (for notices)</w:t>
            </w:r>
          </w:p>
          <w:p w:rsidR="00750B11" w:rsidP="00CC7078" w:rsidRDefault="00750B11" w14:paraId="1FA561E8" w14:textId="77777777">
            <w:pPr>
              <w:pStyle w:val="BodyText"/>
              <w:spacing w:before="60" w:after="60" w:line="240" w:lineRule="auto"/>
              <w:ind w:left="0"/>
              <w:rPr>
                <w:lang w:val="en-GB"/>
              </w:rPr>
            </w:pPr>
          </w:p>
          <w:p w:rsidR="00750B11" w:rsidP="00750B11" w:rsidRDefault="00750B11" w14:paraId="616618CE" w14:textId="51624FB7">
            <w:pPr>
              <w:pStyle w:val="BodyText"/>
              <w:spacing w:before="60" w:after="60" w:line="240" w:lineRule="auto"/>
              <w:ind w:left="0"/>
              <w:rPr>
                <w:lang w:val="en-GB"/>
              </w:rPr>
            </w:pPr>
            <w:r>
              <w:rPr>
                <w:lang w:val="en-GB"/>
              </w:rPr>
              <w:t>Principal point of contact:</w:t>
            </w:r>
            <w:r w:rsidR="000D0C7A">
              <w:rPr>
                <w:lang w:val="en-GB"/>
              </w:rPr>
              <w:t xml:space="preserve"> [</w:t>
            </w:r>
            <w:r w:rsidRPr="001C2995" w:rsidR="000D0C7A">
              <w:rPr>
                <w:i/>
                <w:lang w:val="en-GB"/>
              </w:rPr>
              <w:t>insert name, position and e-mail address</w:t>
            </w:r>
            <w:r w:rsidR="000D0C7A">
              <w:rPr>
                <w:lang w:val="en-GB"/>
              </w:rPr>
              <w:t>]</w:t>
            </w:r>
          </w:p>
        </w:tc>
      </w:tr>
      <w:tr w:rsidR="00CC7078" w:rsidTr="00CC7078" w14:paraId="6B38F50F" w14:textId="77777777">
        <w:tc>
          <w:tcPr>
            <w:tcW w:w="1838" w:type="dxa"/>
          </w:tcPr>
          <w:p w:rsidR="00CC7078" w:rsidP="00CC7078" w:rsidRDefault="00CC7078" w14:paraId="3D6F3283" w14:textId="29ABA039">
            <w:pPr>
              <w:pStyle w:val="BodyText"/>
              <w:spacing w:before="60" w:after="60" w:line="240" w:lineRule="auto"/>
              <w:ind w:left="0"/>
              <w:rPr>
                <w:lang w:val="en-GB"/>
              </w:rPr>
            </w:pPr>
            <w:r>
              <w:rPr>
                <w:lang w:val="en-GB"/>
              </w:rPr>
              <w:t>Commencement Date:</w:t>
            </w:r>
          </w:p>
        </w:tc>
        <w:tc>
          <w:tcPr>
            <w:tcW w:w="7181" w:type="dxa"/>
          </w:tcPr>
          <w:p w:rsidR="00CC7078" w:rsidP="005018E5" w:rsidRDefault="00CC7078" w14:paraId="6DF1AAF9" w14:textId="69E0096E">
            <w:pPr>
              <w:pStyle w:val="BodyText"/>
              <w:spacing w:before="60" w:after="60" w:line="240" w:lineRule="auto"/>
              <w:ind w:left="0"/>
              <w:rPr>
                <w:lang w:val="en-GB"/>
              </w:rPr>
            </w:pPr>
            <w:r>
              <w:rPr>
                <w:lang w:val="en-GB"/>
              </w:rPr>
              <w:t>[</w:t>
            </w:r>
            <w:r>
              <w:rPr>
                <w:i/>
                <w:lang w:val="en-GB"/>
              </w:rPr>
              <w:t>insert date on which the obligations in th</w:t>
            </w:r>
            <w:r w:rsidR="000A4E83">
              <w:rPr>
                <w:i/>
                <w:lang w:val="en-GB"/>
              </w:rPr>
              <w:t>is</w:t>
            </w:r>
            <w:r>
              <w:rPr>
                <w:i/>
                <w:lang w:val="en-GB"/>
              </w:rPr>
              <w:t xml:space="preserve"> Agreement are to start</w:t>
            </w:r>
            <w:r>
              <w:rPr>
                <w:lang w:val="en-GB"/>
              </w:rPr>
              <w:t xml:space="preserve">] </w:t>
            </w:r>
          </w:p>
        </w:tc>
      </w:tr>
      <w:tr w:rsidR="00CC7078" w:rsidTr="00CC7078" w14:paraId="3B6CC0AF" w14:textId="77777777">
        <w:tc>
          <w:tcPr>
            <w:tcW w:w="1838" w:type="dxa"/>
          </w:tcPr>
          <w:p w:rsidR="00CC7078" w:rsidP="00CC7078" w:rsidRDefault="00CC7078" w14:paraId="031E4227" w14:textId="77777777">
            <w:pPr>
              <w:pStyle w:val="BodyText"/>
              <w:spacing w:before="60" w:after="60" w:line="240" w:lineRule="auto"/>
              <w:ind w:left="0"/>
              <w:rPr>
                <w:lang w:val="en-GB"/>
              </w:rPr>
            </w:pPr>
            <w:r>
              <w:rPr>
                <w:lang w:val="en-GB"/>
              </w:rPr>
              <w:t>Term:</w:t>
            </w:r>
          </w:p>
        </w:tc>
        <w:tc>
          <w:tcPr>
            <w:tcW w:w="7181" w:type="dxa"/>
          </w:tcPr>
          <w:p w:rsidR="00CC7078" w:rsidP="00CC7078" w:rsidRDefault="00CC7078" w14:paraId="3ADC95D4" w14:textId="52D6B506">
            <w:pPr>
              <w:pStyle w:val="BodyText"/>
              <w:spacing w:before="60" w:after="60" w:line="240" w:lineRule="auto"/>
              <w:ind w:left="0"/>
              <w:rPr>
                <w:lang w:val="en-GB"/>
              </w:rPr>
            </w:pPr>
            <w:r>
              <w:rPr>
                <w:lang w:val="en-GB"/>
              </w:rPr>
              <w:t>[</w:t>
            </w:r>
            <w:r>
              <w:rPr>
                <w:i/>
                <w:lang w:val="en-GB"/>
              </w:rPr>
              <w:t>insert term of th</w:t>
            </w:r>
            <w:r w:rsidR="000A4E83">
              <w:rPr>
                <w:i/>
                <w:lang w:val="en-GB"/>
              </w:rPr>
              <w:t>is</w:t>
            </w:r>
            <w:r>
              <w:rPr>
                <w:i/>
                <w:lang w:val="en-GB"/>
              </w:rPr>
              <w:t xml:space="preserve"> Agreement</w:t>
            </w:r>
            <w:r>
              <w:rPr>
                <w:lang w:val="en-GB"/>
              </w:rPr>
              <w:t>]</w:t>
            </w:r>
          </w:p>
        </w:tc>
      </w:tr>
      <w:tr w:rsidR="00CC7078" w:rsidTr="00CC7078" w14:paraId="3D69818B" w14:textId="77777777">
        <w:tc>
          <w:tcPr>
            <w:tcW w:w="1838" w:type="dxa"/>
          </w:tcPr>
          <w:p w:rsidR="00CC7078" w:rsidP="00770EAE" w:rsidRDefault="000A2251" w14:paraId="5628BBCF" w14:textId="2014E3E6">
            <w:pPr>
              <w:pStyle w:val="BodyText"/>
              <w:spacing w:before="60" w:after="60" w:line="240" w:lineRule="auto"/>
              <w:ind w:left="0"/>
              <w:rPr>
                <w:lang w:val="en-GB"/>
              </w:rPr>
            </w:pPr>
            <w:r>
              <w:rPr>
                <w:lang w:val="en-GB"/>
              </w:rPr>
              <w:t>Work Area:</w:t>
            </w:r>
          </w:p>
        </w:tc>
        <w:tc>
          <w:tcPr>
            <w:tcW w:w="7181" w:type="dxa"/>
          </w:tcPr>
          <w:p w:rsidR="00CC7078" w:rsidP="00E123F7" w:rsidRDefault="00CC7078" w14:paraId="73B9E3EA" w14:textId="5C77AEFE">
            <w:pPr>
              <w:pStyle w:val="BodyText"/>
              <w:spacing w:before="60" w:after="60" w:line="240" w:lineRule="auto"/>
              <w:ind w:left="0"/>
              <w:rPr>
                <w:lang w:val="en-GB"/>
              </w:rPr>
            </w:pPr>
            <w:r>
              <w:rPr>
                <w:lang w:val="en-GB"/>
              </w:rPr>
              <w:t>[</w:t>
            </w:r>
            <w:r>
              <w:rPr>
                <w:i/>
                <w:lang w:val="en-GB"/>
              </w:rPr>
              <w:t xml:space="preserve">insert details of </w:t>
            </w:r>
            <w:r w:rsidR="0051782F">
              <w:rPr>
                <w:i/>
                <w:lang w:val="en-GB"/>
              </w:rPr>
              <w:t xml:space="preserve">repository </w:t>
            </w:r>
            <w:r>
              <w:rPr>
                <w:i/>
                <w:lang w:val="en-GB"/>
              </w:rPr>
              <w:t>to which Data will be transferred</w:t>
            </w:r>
            <w:r w:rsidR="00974E7A">
              <w:rPr>
                <w:lang w:val="en-GB"/>
              </w:rPr>
              <w:t>]</w:t>
            </w:r>
          </w:p>
        </w:tc>
      </w:tr>
      <w:tr w:rsidR="00691933" w:rsidTr="00CC7078" w14:paraId="57297360" w14:textId="77777777">
        <w:tc>
          <w:tcPr>
            <w:tcW w:w="1838" w:type="dxa"/>
          </w:tcPr>
          <w:p w:rsidR="00691933" w:rsidP="001C2995" w:rsidRDefault="00691933" w14:paraId="5900E55D" w14:textId="4263BE7D">
            <w:pPr>
              <w:pStyle w:val="BodyText"/>
              <w:spacing w:before="60" w:after="60" w:line="240" w:lineRule="auto"/>
              <w:ind w:left="0"/>
              <w:jc w:val="left"/>
              <w:rPr>
                <w:lang w:val="en-GB"/>
              </w:rPr>
            </w:pPr>
            <w:r>
              <w:rPr>
                <w:lang w:val="en-GB"/>
              </w:rPr>
              <w:t>Data Delivery Date:</w:t>
            </w:r>
          </w:p>
        </w:tc>
        <w:tc>
          <w:tcPr>
            <w:tcW w:w="7181" w:type="dxa"/>
          </w:tcPr>
          <w:p w:rsidR="00691933" w:rsidP="00DB08A7" w:rsidRDefault="005018E5" w14:paraId="126C1334" w14:textId="67FA88B4">
            <w:pPr>
              <w:pStyle w:val="BodyText"/>
              <w:spacing w:before="60" w:after="60" w:line="240" w:lineRule="auto"/>
              <w:ind w:left="0"/>
              <w:rPr>
                <w:lang w:val="en-GB"/>
              </w:rPr>
            </w:pPr>
            <w:r>
              <w:rPr>
                <w:lang w:val="en-GB"/>
              </w:rPr>
              <w:t xml:space="preserve">Each of </w:t>
            </w:r>
            <w:r w:rsidR="00691933">
              <w:rPr>
                <w:lang w:val="en-GB"/>
              </w:rPr>
              <w:t>[</w:t>
            </w:r>
            <w:r w:rsidR="00691933">
              <w:rPr>
                <w:i/>
                <w:lang w:val="en-GB"/>
              </w:rPr>
              <w:t xml:space="preserve">insert </w:t>
            </w:r>
            <w:r>
              <w:rPr>
                <w:i/>
                <w:lang w:val="en-GB"/>
              </w:rPr>
              <w:t xml:space="preserve">event(s) </w:t>
            </w:r>
            <w:r w:rsidR="00691933">
              <w:rPr>
                <w:i/>
                <w:lang w:val="en-GB"/>
              </w:rPr>
              <w:t xml:space="preserve">on which the Data is to be transferred from Data Contributor to </w:t>
            </w:r>
            <w:r>
              <w:rPr>
                <w:i/>
                <w:lang w:val="en-GB"/>
              </w:rPr>
              <w:t xml:space="preserve">the Data </w:t>
            </w:r>
            <w:r w:rsidR="009E5443">
              <w:rPr>
                <w:i/>
                <w:lang w:val="en-GB"/>
              </w:rPr>
              <w:t>Re</w:t>
            </w:r>
            <w:r w:rsidR="005718CB">
              <w:rPr>
                <w:i/>
                <w:lang w:val="en-GB"/>
              </w:rPr>
              <w:t>pository</w:t>
            </w:r>
            <w:r>
              <w:rPr>
                <w:i/>
                <w:lang w:val="en-GB"/>
              </w:rPr>
              <w:t>, e.g.</w:t>
            </w:r>
            <w:r w:rsidR="004434EF">
              <w:rPr>
                <w:i/>
                <w:lang w:val="en-GB"/>
              </w:rPr>
              <w:t>,</w:t>
            </w:r>
            <w:r>
              <w:rPr>
                <w:i/>
                <w:lang w:val="en-GB"/>
              </w:rPr>
              <w:t xml:space="preserve"> Commencement Date and the last day of each calendar month thereafter</w:t>
            </w:r>
            <w:r w:rsidR="00691933">
              <w:rPr>
                <w:lang w:val="en-GB"/>
              </w:rPr>
              <w:t>]</w:t>
            </w:r>
          </w:p>
        </w:tc>
      </w:tr>
      <w:tr w:rsidR="003249A2" w:rsidTr="00CC7078" w14:paraId="6D297B4C" w14:textId="77777777">
        <w:tc>
          <w:tcPr>
            <w:tcW w:w="1838" w:type="dxa"/>
          </w:tcPr>
          <w:p w:rsidR="003249A2" w:rsidP="00271C3D" w:rsidRDefault="003249A2" w14:paraId="6D9230A9" w14:textId="4A84E64F">
            <w:pPr>
              <w:pStyle w:val="BodyText"/>
              <w:spacing w:before="60" w:after="60" w:line="240" w:lineRule="auto"/>
              <w:ind w:left="0"/>
              <w:jc w:val="left"/>
              <w:rPr>
                <w:lang w:val="en-GB"/>
              </w:rPr>
            </w:pPr>
            <w:r>
              <w:rPr>
                <w:lang w:val="en-GB"/>
              </w:rPr>
              <w:t>Data:</w:t>
            </w:r>
          </w:p>
        </w:tc>
        <w:tc>
          <w:tcPr>
            <w:tcW w:w="7181" w:type="dxa"/>
          </w:tcPr>
          <w:p w:rsidR="003249A2" w:rsidP="00DB08A7" w:rsidRDefault="003249A2" w14:paraId="1C61C0AD" w14:textId="2B74094F">
            <w:pPr>
              <w:pStyle w:val="BodyText"/>
              <w:spacing w:before="60" w:after="60" w:line="240" w:lineRule="auto"/>
              <w:ind w:left="0"/>
              <w:rPr>
                <w:lang w:val="en-GB"/>
              </w:rPr>
            </w:pPr>
            <w:r>
              <w:rPr>
                <w:lang w:val="en-GB"/>
              </w:rPr>
              <w:t>[</w:t>
            </w:r>
            <w:r>
              <w:rPr>
                <w:i/>
                <w:lang w:val="en-GB"/>
              </w:rPr>
              <w:t>include details of the Data collected by, or on behalf of, Data Contributor, cross-referencing to the completed Due Diligence Questionnaire at Appendix 1</w:t>
            </w:r>
            <w:r>
              <w:rPr>
                <w:lang w:val="en-GB"/>
              </w:rPr>
              <w:t>]</w:t>
            </w:r>
          </w:p>
        </w:tc>
      </w:tr>
    </w:tbl>
    <w:p w:rsidRPr="001C2995" w:rsidR="008F4230" w:rsidP="008F4230" w:rsidRDefault="008F4230" w14:paraId="20E4C596" w14:textId="719AD61B">
      <w:pPr>
        <w:pStyle w:val="Recitals"/>
        <w:numPr>
          <w:ilvl w:val="0"/>
          <w:numId w:val="0"/>
        </w:numPr>
        <w:rPr>
          <w:b/>
        </w:rPr>
      </w:pPr>
      <w:r w:rsidRPr="001C2995">
        <w:rPr>
          <w:b/>
        </w:rPr>
        <w:t>Introduction</w:t>
      </w:r>
    </w:p>
    <w:p w:rsidRPr="00557D69" w:rsidR="000D0C7A" w:rsidP="008F4230" w:rsidRDefault="5405EEA6" w14:paraId="144BC7AC" w14:textId="5EAA5087">
      <w:pPr>
        <w:pStyle w:val="Recitals"/>
        <w:numPr>
          <w:numId w:val="0"/>
        </w:numPr>
      </w:pPr>
      <w:r w:rsidR="2C6D5186">
        <w:rPr/>
        <w:t>[</w:t>
      </w:r>
      <w:r w:rsidRPr="2C6D5186" w:rsidR="2C6D5186">
        <w:rPr>
          <w:highlight w:val="yellow"/>
        </w:rPr>
        <w:t>ORGANISATION</w:t>
      </w:r>
      <w:r w:rsidR="2C6D5186">
        <w:rPr/>
        <w:t xml:space="preserve">] is </w:t>
      </w:r>
      <w:r w:rsidRPr="2C6D5186" w:rsidR="2C6D5186">
        <w:rPr>
          <w:highlight w:val="yellow"/>
        </w:rPr>
        <w:t xml:space="preserve">[details of </w:t>
      </w:r>
      <w:proofErr w:type="spellStart"/>
      <w:r w:rsidRPr="2C6D5186" w:rsidR="2C6D5186">
        <w:rPr>
          <w:highlight w:val="yellow"/>
        </w:rPr>
        <w:t>organisation</w:t>
      </w:r>
      <w:proofErr w:type="spellEnd"/>
      <w:r w:rsidRPr="2C6D5186" w:rsidR="2C6D5186">
        <w:rPr>
          <w:highlight w:val="yellow"/>
        </w:rPr>
        <w:t xml:space="preserve"> including research purposes to make data available].</w:t>
      </w:r>
    </w:p>
    <w:p w:rsidR="008F4230" w:rsidP="000A2251" w:rsidRDefault="008F4230" w14:paraId="1D1620D5" w14:textId="48F6D6E3">
      <w:pPr>
        <w:pStyle w:val="Recitals"/>
        <w:numPr>
          <w:ilvl w:val="0"/>
          <w:numId w:val="0"/>
        </w:numPr>
      </w:pPr>
      <w:r w:rsidRPr="00557D69">
        <w:t>Data Contributor wishes to submit Data in a De-</w:t>
      </w:r>
      <w:proofErr w:type="spellStart"/>
      <w:r w:rsidRPr="00557D69">
        <w:t>personalised</w:t>
      </w:r>
      <w:proofErr w:type="spellEnd"/>
      <w:r w:rsidRPr="00557D69">
        <w:t xml:space="preserve"> form to a Data Repository for the purpose of making such Data available</w:t>
      </w:r>
      <w:r w:rsidR="0087288D">
        <w:t>.</w:t>
      </w:r>
    </w:p>
    <w:p w:rsidR="008F4230" w:rsidP="008F4230" w:rsidRDefault="008F4230" w14:paraId="74F65388" w14:textId="6CBA3A4C">
      <w:pPr>
        <w:pStyle w:val="Recitals"/>
        <w:numPr>
          <w:ilvl w:val="0"/>
          <w:numId w:val="0"/>
        </w:numPr>
      </w:pPr>
      <w:r w:rsidRPr="00637368">
        <w:t>This</w:t>
      </w:r>
      <w:r>
        <w:t xml:space="preserve"> </w:t>
      </w:r>
      <w:r w:rsidRPr="00637368">
        <w:t xml:space="preserve">Agreement sets out the terms </w:t>
      </w:r>
      <w:r>
        <w:t xml:space="preserve">applicable to a transfer of Data from Data Contributor to a Data Repository, on the basis of direct obligations to </w:t>
      </w:r>
      <w:r w:rsidR="000A2251">
        <w:t>[</w:t>
      </w:r>
      <w:r w:rsidRPr="000A2251" w:rsidR="00085200">
        <w:rPr>
          <w:highlight w:val="yellow"/>
        </w:rPr>
        <w:t>ORGANISATION</w:t>
      </w:r>
      <w:r w:rsidR="000A2251">
        <w:t>]</w:t>
      </w:r>
      <w:r>
        <w:t>, which is coordinating such transfers</w:t>
      </w:r>
      <w:r w:rsidRPr="00637368">
        <w:t>.</w:t>
      </w:r>
    </w:p>
    <w:p w:rsidR="008F4230" w:rsidP="001C2995" w:rsidRDefault="008F4230" w14:paraId="4299B088" w14:textId="77777777">
      <w:pPr>
        <w:pStyle w:val="ListBullet"/>
        <w:keepNext/>
        <w:numPr>
          <w:ilvl w:val="0"/>
          <w:numId w:val="0"/>
        </w:numPr>
        <w:rPr>
          <w:rFonts w:ascii="Amazon Ember" w:hAnsi="Amazon Ember" w:cs="Amazon Ember"/>
          <w:szCs w:val="20"/>
        </w:rPr>
      </w:pPr>
    </w:p>
    <w:p w:rsidRPr="00F57FDF" w:rsidR="00CC7078" w:rsidP="001C2995" w:rsidRDefault="00CC7078" w14:paraId="427296FA" w14:textId="77777777">
      <w:pPr>
        <w:spacing w:before="0" w:after="0" w:line="240" w:lineRule="auto"/>
        <w:jc w:val="left"/>
        <w:rPr>
          <w:rFonts w:ascii="Amazon Ember" w:hAnsi="Amazon Ember" w:cs="Amazon Ember"/>
          <w:szCs w:val="20"/>
        </w:rPr>
      </w:pPr>
      <w:r>
        <w:rPr>
          <w:rFonts w:ascii="Amazon Ember" w:hAnsi="Amazon Ember" w:cs="Amazon Ember"/>
          <w:szCs w:val="20"/>
        </w:rPr>
        <w:t xml:space="preserve">Signed by duly </w:t>
      </w:r>
      <w:proofErr w:type="spellStart"/>
      <w:r>
        <w:rPr>
          <w:rFonts w:ascii="Amazon Ember" w:hAnsi="Amazon Ember" w:cs="Amazon Ember"/>
          <w:szCs w:val="20"/>
        </w:rPr>
        <w:t>authoris</w:t>
      </w:r>
      <w:r w:rsidRPr="00F57FDF">
        <w:rPr>
          <w:rFonts w:ascii="Amazon Ember" w:hAnsi="Amazon Ember" w:cs="Amazon Ember"/>
          <w:szCs w:val="20"/>
        </w:rPr>
        <w:t>ed</w:t>
      </w:r>
      <w:proofErr w:type="spellEnd"/>
      <w:r w:rsidRPr="00F57FDF">
        <w:rPr>
          <w:rFonts w:ascii="Amazon Ember" w:hAnsi="Amazon Ember" w:cs="Amazon Ember"/>
          <w:szCs w:val="20"/>
        </w:rPr>
        <w:t xml:space="preserve"> representatives of the </w:t>
      </w:r>
      <w:r>
        <w:rPr>
          <w:rFonts w:ascii="Amazon Ember" w:hAnsi="Amazon Ember" w:cs="Amazon Ember"/>
          <w:szCs w:val="20"/>
        </w:rPr>
        <w:t>P</w:t>
      </w:r>
      <w:r w:rsidRPr="00F57FDF">
        <w:rPr>
          <w:rFonts w:ascii="Amazon Ember" w:hAnsi="Amazon Ember" w:cs="Amazon Ember"/>
          <w:szCs w:val="20"/>
        </w:rPr>
        <w:t>arties</w:t>
      </w:r>
      <w:r>
        <w:rPr>
          <w:rFonts w:ascii="Amazon Ember" w:hAnsi="Amazon Ember" w:cs="Amazon Ember"/>
          <w:szCs w:val="20"/>
        </w:rPr>
        <w:t>:</w:t>
      </w:r>
      <w:r w:rsidRPr="00F57FDF">
        <w:rPr>
          <w:rFonts w:ascii="Amazon Ember" w:hAnsi="Amazon Ember" w:cs="Amazon Ember"/>
          <w:szCs w:val="20"/>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3662"/>
        <w:gridCol w:w="806"/>
        <w:gridCol w:w="3715"/>
      </w:tblGrid>
      <w:tr w:rsidRPr="00F57FDF" w:rsidR="00CC7078" w:rsidTr="00DD4525" w14:paraId="569C9F1A" w14:textId="77777777">
        <w:tc>
          <w:tcPr>
            <w:tcW w:w="4508" w:type="dxa"/>
            <w:gridSpan w:val="2"/>
          </w:tcPr>
          <w:p w:rsidRPr="000A2251" w:rsidR="00CC7078" w:rsidP="00DD4525" w:rsidRDefault="00CC7078" w14:paraId="4116BB1A" w14:textId="77777777">
            <w:pPr>
              <w:spacing w:before="120" w:after="120"/>
              <w:rPr>
                <w:rFonts w:ascii="Amazon Ember" w:hAnsi="Amazon Ember"/>
                <w:highlight w:val="yellow"/>
              </w:rPr>
            </w:pPr>
            <w:r w:rsidRPr="000A2251">
              <w:rPr>
                <w:rFonts w:ascii="Amazon Ember" w:hAnsi="Amazon Ember"/>
                <w:highlight w:val="yellow"/>
              </w:rPr>
              <w:t>[</w:t>
            </w:r>
            <w:r w:rsidRPr="000A2251">
              <w:rPr>
                <w:rFonts w:ascii="Amazon Ember" w:hAnsi="Amazon Ember"/>
                <w:b/>
                <w:highlight w:val="yellow"/>
              </w:rPr>
              <w:t>Data Contributor</w:t>
            </w:r>
            <w:r w:rsidRPr="000A2251">
              <w:rPr>
                <w:rFonts w:ascii="Amazon Ember" w:hAnsi="Amazon Ember"/>
                <w:highlight w:val="yellow"/>
              </w:rPr>
              <w:t>]</w:t>
            </w:r>
          </w:p>
        </w:tc>
        <w:tc>
          <w:tcPr>
            <w:tcW w:w="4521" w:type="dxa"/>
            <w:gridSpan w:val="2"/>
          </w:tcPr>
          <w:p w:rsidRPr="000A2251" w:rsidR="00CC7078" w:rsidP="00DD4525" w:rsidRDefault="000A2251" w14:paraId="2014BCD3" w14:textId="2EEC6A8A">
            <w:pPr>
              <w:spacing w:before="120" w:after="120"/>
              <w:rPr>
                <w:rFonts w:ascii="Amazon Ember" w:hAnsi="Amazon Ember"/>
                <w:b/>
                <w:highlight w:val="yellow"/>
              </w:rPr>
            </w:pPr>
            <w:r w:rsidRPr="000A2251">
              <w:rPr>
                <w:rFonts w:ascii="Amazon Ember" w:hAnsi="Amazon Ember"/>
                <w:b/>
                <w:highlight w:val="yellow"/>
              </w:rPr>
              <w:t>[</w:t>
            </w:r>
            <w:r w:rsidRPr="000A2251" w:rsidR="00085200">
              <w:rPr>
                <w:highlight w:val="yellow"/>
              </w:rPr>
              <w:t>ORGANISATION</w:t>
            </w:r>
            <w:r w:rsidRPr="000A2251">
              <w:rPr>
                <w:rFonts w:ascii="Amazon Ember" w:hAnsi="Amazon Ember"/>
                <w:b/>
                <w:highlight w:val="yellow"/>
              </w:rPr>
              <w:t>]</w:t>
            </w:r>
          </w:p>
        </w:tc>
      </w:tr>
      <w:tr w:rsidRPr="00F57FDF" w:rsidR="00CC7078" w:rsidTr="00DD4525" w14:paraId="1919FB58" w14:textId="77777777">
        <w:tc>
          <w:tcPr>
            <w:tcW w:w="846" w:type="dxa"/>
          </w:tcPr>
          <w:p w:rsidRPr="001034CD" w:rsidR="00CC7078" w:rsidP="00DD4525" w:rsidRDefault="00CC7078" w14:paraId="519087FA" w14:textId="77777777">
            <w:pPr>
              <w:spacing w:before="120" w:after="120"/>
              <w:rPr>
                <w:rFonts w:ascii="Amazon Ember" w:hAnsi="Amazon Ember"/>
              </w:rPr>
            </w:pPr>
            <w:r w:rsidRPr="001034CD">
              <w:rPr>
                <w:rFonts w:ascii="Amazon Ember" w:hAnsi="Amazon Ember"/>
              </w:rPr>
              <w:t>By:</w:t>
            </w:r>
          </w:p>
        </w:tc>
        <w:tc>
          <w:tcPr>
            <w:tcW w:w="3662" w:type="dxa"/>
          </w:tcPr>
          <w:p w:rsidRPr="001034CD" w:rsidR="00CC7078" w:rsidP="00DD4525" w:rsidRDefault="00CC7078" w14:paraId="30BD725D" w14:textId="77777777">
            <w:pPr>
              <w:spacing w:before="120" w:after="120"/>
              <w:rPr>
                <w:rFonts w:ascii="Amazon Ember" w:hAnsi="Amazon Ember"/>
              </w:rPr>
            </w:pPr>
            <w:r w:rsidRPr="001034CD">
              <w:rPr>
                <w:rFonts w:ascii="Amazon Ember" w:hAnsi="Amazon Ember"/>
              </w:rPr>
              <w:t>____________________</w:t>
            </w:r>
          </w:p>
        </w:tc>
        <w:tc>
          <w:tcPr>
            <w:tcW w:w="806" w:type="dxa"/>
          </w:tcPr>
          <w:p w:rsidRPr="001034CD" w:rsidR="00CC7078" w:rsidP="00DD4525" w:rsidRDefault="00CC7078" w14:paraId="6ED92CE1" w14:textId="77777777">
            <w:pPr>
              <w:spacing w:before="120" w:after="120"/>
              <w:rPr>
                <w:rFonts w:ascii="Amazon Ember" w:hAnsi="Amazon Ember"/>
              </w:rPr>
            </w:pPr>
            <w:r w:rsidRPr="001034CD">
              <w:rPr>
                <w:rFonts w:ascii="Amazon Ember" w:hAnsi="Amazon Ember"/>
              </w:rPr>
              <w:t>By:</w:t>
            </w:r>
          </w:p>
        </w:tc>
        <w:tc>
          <w:tcPr>
            <w:tcW w:w="3715" w:type="dxa"/>
          </w:tcPr>
          <w:p w:rsidRPr="001034CD" w:rsidR="00CC7078" w:rsidP="00DD4525" w:rsidRDefault="00CC7078" w14:paraId="1C9B9E70" w14:textId="77777777">
            <w:pPr>
              <w:spacing w:before="120" w:after="120"/>
              <w:rPr>
                <w:rFonts w:ascii="Amazon Ember" w:hAnsi="Amazon Ember"/>
              </w:rPr>
            </w:pPr>
            <w:r w:rsidRPr="001034CD">
              <w:rPr>
                <w:rFonts w:ascii="Amazon Ember" w:hAnsi="Amazon Ember"/>
              </w:rPr>
              <w:t>____________________</w:t>
            </w:r>
          </w:p>
        </w:tc>
      </w:tr>
      <w:tr w:rsidRPr="00F57FDF" w:rsidR="00CC7078" w:rsidTr="00DD4525" w14:paraId="052CFE75" w14:textId="77777777">
        <w:tc>
          <w:tcPr>
            <w:tcW w:w="846" w:type="dxa"/>
          </w:tcPr>
          <w:p w:rsidRPr="001034CD" w:rsidR="00CC7078" w:rsidP="00DD4525" w:rsidRDefault="00CC7078" w14:paraId="14CC0B7B" w14:textId="77777777">
            <w:pPr>
              <w:spacing w:before="120" w:after="120"/>
              <w:rPr>
                <w:rFonts w:ascii="Amazon Ember" w:hAnsi="Amazon Ember"/>
              </w:rPr>
            </w:pPr>
            <w:r w:rsidRPr="001034CD">
              <w:rPr>
                <w:rFonts w:ascii="Amazon Ember" w:hAnsi="Amazon Ember"/>
              </w:rPr>
              <w:t>Name:</w:t>
            </w:r>
          </w:p>
        </w:tc>
        <w:tc>
          <w:tcPr>
            <w:tcW w:w="3662" w:type="dxa"/>
          </w:tcPr>
          <w:p w:rsidRPr="001034CD" w:rsidR="00CC7078" w:rsidP="00DD4525" w:rsidRDefault="00CC7078" w14:paraId="72E11D1C" w14:textId="77777777">
            <w:pPr>
              <w:spacing w:before="120" w:after="120"/>
              <w:rPr>
                <w:rFonts w:ascii="Amazon Ember" w:hAnsi="Amazon Ember"/>
              </w:rPr>
            </w:pPr>
            <w:r w:rsidRPr="001034CD">
              <w:rPr>
                <w:rFonts w:ascii="Amazon Ember" w:hAnsi="Amazon Ember"/>
              </w:rPr>
              <w:t>____________________</w:t>
            </w:r>
          </w:p>
        </w:tc>
        <w:tc>
          <w:tcPr>
            <w:tcW w:w="806" w:type="dxa"/>
          </w:tcPr>
          <w:p w:rsidRPr="001034CD" w:rsidR="00CC7078" w:rsidP="00DD4525" w:rsidRDefault="00CC7078" w14:paraId="4126BA8D" w14:textId="77777777">
            <w:pPr>
              <w:spacing w:before="120" w:after="120"/>
              <w:rPr>
                <w:rFonts w:ascii="Amazon Ember" w:hAnsi="Amazon Ember"/>
              </w:rPr>
            </w:pPr>
            <w:r w:rsidRPr="001034CD">
              <w:rPr>
                <w:rFonts w:ascii="Amazon Ember" w:hAnsi="Amazon Ember"/>
              </w:rPr>
              <w:t>Name:</w:t>
            </w:r>
          </w:p>
        </w:tc>
        <w:tc>
          <w:tcPr>
            <w:tcW w:w="3715" w:type="dxa"/>
          </w:tcPr>
          <w:p w:rsidRPr="001034CD" w:rsidR="00CC7078" w:rsidP="00DD4525" w:rsidRDefault="00CC7078" w14:paraId="05CF84F9" w14:textId="77777777">
            <w:pPr>
              <w:spacing w:before="120" w:after="120"/>
              <w:rPr>
                <w:rFonts w:ascii="Amazon Ember" w:hAnsi="Amazon Ember"/>
              </w:rPr>
            </w:pPr>
            <w:r w:rsidRPr="001034CD">
              <w:rPr>
                <w:rFonts w:ascii="Amazon Ember" w:hAnsi="Amazon Ember"/>
              </w:rPr>
              <w:t>____________________</w:t>
            </w:r>
          </w:p>
        </w:tc>
      </w:tr>
      <w:tr w:rsidRPr="00F57FDF" w:rsidR="00CC7078" w:rsidTr="00DD4525" w14:paraId="7C43BE20" w14:textId="77777777">
        <w:tc>
          <w:tcPr>
            <w:tcW w:w="846" w:type="dxa"/>
          </w:tcPr>
          <w:p w:rsidRPr="001034CD" w:rsidR="00CC7078" w:rsidP="00DD4525" w:rsidRDefault="00CC7078" w14:paraId="2A2A723F" w14:textId="77777777">
            <w:pPr>
              <w:spacing w:before="120" w:after="120"/>
              <w:rPr>
                <w:rFonts w:ascii="Amazon Ember" w:hAnsi="Amazon Ember"/>
              </w:rPr>
            </w:pPr>
            <w:r w:rsidRPr="001034CD">
              <w:rPr>
                <w:rFonts w:ascii="Amazon Ember" w:hAnsi="Amazon Ember"/>
              </w:rPr>
              <w:t>Title:</w:t>
            </w:r>
          </w:p>
        </w:tc>
        <w:tc>
          <w:tcPr>
            <w:tcW w:w="3662" w:type="dxa"/>
          </w:tcPr>
          <w:p w:rsidRPr="001034CD" w:rsidR="00CC7078" w:rsidP="00DD4525" w:rsidRDefault="00CC7078" w14:paraId="396DA704" w14:textId="77777777">
            <w:pPr>
              <w:spacing w:before="120" w:after="120"/>
              <w:rPr>
                <w:rFonts w:ascii="Amazon Ember" w:hAnsi="Amazon Ember"/>
              </w:rPr>
            </w:pPr>
            <w:r w:rsidRPr="001034CD">
              <w:rPr>
                <w:rFonts w:ascii="Amazon Ember" w:hAnsi="Amazon Ember"/>
              </w:rPr>
              <w:t>____________________</w:t>
            </w:r>
          </w:p>
        </w:tc>
        <w:tc>
          <w:tcPr>
            <w:tcW w:w="806" w:type="dxa"/>
          </w:tcPr>
          <w:p w:rsidRPr="001034CD" w:rsidR="00CC7078" w:rsidP="00DD4525" w:rsidRDefault="00CC7078" w14:paraId="3EAD0CE9" w14:textId="77777777">
            <w:pPr>
              <w:spacing w:before="120" w:after="120"/>
              <w:rPr>
                <w:rFonts w:ascii="Amazon Ember" w:hAnsi="Amazon Ember"/>
              </w:rPr>
            </w:pPr>
            <w:r w:rsidRPr="001034CD">
              <w:rPr>
                <w:rFonts w:ascii="Amazon Ember" w:hAnsi="Amazon Ember"/>
              </w:rPr>
              <w:t>Title:</w:t>
            </w:r>
          </w:p>
        </w:tc>
        <w:tc>
          <w:tcPr>
            <w:tcW w:w="3715" w:type="dxa"/>
          </w:tcPr>
          <w:p w:rsidRPr="001034CD" w:rsidR="00CC7078" w:rsidP="00DD4525" w:rsidRDefault="00CC7078" w14:paraId="0FD512ED" w14:textId="77777777">
            <w:pPr>
              <w:spacing w:before="120" w:after="120"/>
              <w:rPr>
                <w:rFonts w:ascii="Amazon Ember" w:hAnsi="Amazon Ember"/>
              </w:rPr>
            </w:pPr>
            <w:r w:rsidRPr="001034CD">
              <w:rPr>
                <w:rFonts w:ascii="Amazon Ember" w:hAnsi="Amazon Ember"/>
              </w:rPr>
              <w:t>____________________</w:t>
            </w:r>
          </w:p>
        </w:tc>
      </w:tr>
      <w:tr w:rsidRPr="00F57FDF" w:rsidR="00CC7078" w:rsidTr="00DD4525" w14:paraId="0CC81867" w14:textId="77777777">
        <w:tc>
          <w:tcPr>
            <w:tcW w:w="846" w:type="dxa"/>
          </w:tcPr>
          <w:p w:rsidRPr="001034CD" w:rsidR="00CC7078" w:rsidP="00DD4525" w:rsidRDefault="00CC7078" w14:paraId="4DE1BC06" w14:textId="77777777">
            <w:pPr>
              <w:spacing w:before="120" w:after="120"/>
              <w:rPr>
                <w:rFonts w:ascii="Amazon Ember" w:hAnsi="Amazon Ember"/>
              </w:rPr>
            </w:pPr>
            <w:r w:rsidRPr="001034CD">
              <w:rPr>
                <w:rFonts w:ascii="Amazon Ember" w:hAnsi="Amazon Ember"/>
              </w:rPr>
              <w:t>Date:</w:t>
            </w:r>
          </w:p>
        </w:tc>
        <w:tc>
          <w:tcPr>
            <w:tcW w:w="3662" w:type="dxa"/>
          </w:tcPr>
          <w:p w:rsidRPr="001034CD" w:rsidR="00CC7078" w:rsidP="00DD4525" w:rsidRDefault="00CC7078" w14:paraId="67F70952" w14:textId="77777777">
            <w:pPr>
              <w:spacing w:before="120" w:after="120"/>
              <w:rPr>
                <w:rFonts w:ascii="Amazon Ember" w:hAnsi="Amazon Ember"/>
              </w:rPr>
            </w:pPr>
            <w:r w:rsidRPr="001034CD">
              <w:rPr>
                <w:rFonts w:ascii="Amazon Ember" w:hAnsi="Amazon Ember"/>
              </w:rPr>
              <w:t>____________________</w:t>
            </w:r>
          </w:p>
        </w:tc>
        <w:tc>
          <w:tcPr>
            <w:tcW w:w="806" w:type="dxa"/>
          </w:tcPr>
          <w:p w:rsidRPr="001034CD" w:rsidR="00CC7078" w:rsidP="00DD4525" w:rsidRDefault="00CC7078" w14:paraId="0B2D7226" w14:textId="77777777">
            <w:pPr>
              <w:spacing w:before="120" w:after="120"/>
              <w:rPr>
                <w:rFonts w:ascii="Amazon Ember" w:hAnsi="Amazon Ember"/>
              </w:rPr>
            </w:pPr>
            <w:r w:rsidRPr="001034CD">
              <w:rPr>
                <w:rFonts w:ascii="Amazon Ember" w:hAnsi="Amazon Ember"/>
              </w:rPr>
              <w:t>Date:</w:t>
            </w:r>
          </w:p>
        </w:tc>
        <w:tc>
          <w:tcPr>
            <w:tcW w:w="3715" w:type="dxa"/>
          </w:tcPr>
          <w:p w:rsidRPr="001034CD" w:rsidR="00CC7078" w:rsidP="00DD4525" w:rsidRDefault="00CC7078" w14:paraId="6980C9BC" w14:textId="77777777">
            <w:pPr>
              <w:spacing w:before="120" w:after="120"/>
              <w:rPr>
                <w:rFonts w:ascii="Amazon Ember" w:hAnsi="Amazon Ember"/>
              </w:rPr>
            </w:pPr>
            <w:r w:rsidRPr="001034CD">
              <w:rPr>
                <w:rFonts w:ascii="Amazon Ember" w:hAnsi="Amazon Ember"/>
              </w:rPr>
              <w:t>____________________</w:t>
            </w:r>
          </w:p>
        </w:tc>
      </w:tr>
    </w:tbl>
    <w:p w:rsidR="00E73717" w:rsidP="00F635AC" w:rsidRDefault="00E73717" w14:paraId="7779CB55" w14:textId="28E5235B">
      <w:pPr>
        <w:pStyle w:val="Recitals"/>
        <w:numPr>
          <w:ilvl w:val="0"/>
          <w:numId w:val="0"/>
        </w:numPr>
        <w:ind w:left="851"/>
      </w:pPr>
    </w:p>
    <w:p w:rsidR="00CC7078" w:rsidP="002A4F0E" w:rsidRDefault="00CC7078" w14:paraId="444D8CAB" w14:textId="77777777">
      <w:pPr>
        <w:rPr>
          <w:rFonts w:eastAsia="Times New Roman" w:cstheme="minorHAnsi"/>
          <w:lang w:val="en-GB"/>
        </w:rPr>
      </w:pPr>
    </w:p>
    <w:p w:rsidR="00CC7078" w:rsidP="002A4F0E" w:rsidRDefault="00CC7078" w14:paraId="616ACF76" w14:textId="77777777">
      <w:pPr>
        <w:rPr>
          <w:rFonts w:eastAsia="Times New Roman" w:cstheme="minorHAnsi"/>
          <w:lang w:val="en-GB"/>
        </w:rPr>
      </w:pPr>
    </w:p>
    <w:p w:rsidR="00CC7078" w:rsidP="002A4F0E" w:rsidRDefault="00CC7078" w14:paraId="5DEFF6E8" w14:textId="77777777">
      <w:pPr>
        <w:rPr>
          <w:rFonts w:eastAsia="Times New Roman" w:cstheme="minorHAnsi"/>
          <w:lang w:val="en-GB"/>
        </w:rPr>
      </w:pPr>
    </w:p>
    <w:p w:rsidR="00CC7078" w:rsidP="002A4F0E" w:rsidRDefault="00CC7078" w14:paraId="1DE12499" w14:textId="77777777">
      <w:pPr>
        <w:rPr>
          <w:rFonts w:eastAsia="Times New Roman" w:cstheme="minorHAnsi"/>
          <w:lang w:val="en-GB"/>
        </w:rPr>
      </w:pPr>
    </w:p>
    <w:p w:rsidR="00CC7078" w:rsidP="002A4F0E" w:rsidRDefault="00CC7078" w14:paraId="3870C943" w14:textId="77777777">
      <w:pPr>
        <w:rPr>
          <w:rFonts w:eastAsia="Times New Roman" w:cstheme="minorHAnsi"/>
          <w:lang w:val="en-GB"/>
        </w:rPr>
      </w:pPr>
    </w:p>
    <w:p w:rsidR="00CC7078" w:rsidP="002A4F0E" w:rsidRDefault="00CC7078" w14:paraId="44DEF9DA" w14:textId="77777777">
      <w:pPr>
        <w:rPr>
          <w:rFonts w:eastAsia="Times New Roman" w:cstheme="minorHAnsi"/>
          <w:lang w:val="en-GB"/>
        </w:rPr>
      </w:pPr>
    </w:p>
    <w:p w:rsidR="00CC7078" w:rsidP="002A4F0E" w:rsidRDefault="00CC7078" w14:paraId="0B2817AB" w14:textId="77777777">
      <w:pPr>
        <w:rPr>
          <w:rFonts w:eastAsia="Times New Roman" w:cstheme="minorHAnsi"/>
          <w:lang w:val="en-GB"/>
        </w:rPr>
      </w:pPr>
    </w:p>
    <w:p w:rsidR="00CC7078" w:rsidP="002A4F0E" w:rsidRDefault="00CC7078" w14:paraId="6C77743C" w14:textId="77777777">
      <w:pPr>
        <w:rPr>
          <w:rFonts w:eastAsia="Times New Roman" w:cstheme="minorHAnsi"/>
          <w:lang w:val="en-GB"/>
        </w:rPr>
      </w:pPr>
    </w:p>
    <w:p w:rsidR="00CC7078" w:rsidP="002A4F0E" w:rsidRDefault="00CC7078" w14:paraId="69685CEF" w14:textId="77777777">
      <w:pPr>
        <w:rPr>
          <w:rFonts w:eastAsia="Times New Roman" w:cstheme="minorHAnsi"/>
          <w:lang w:val="en-GB"/>
        </w:rPr>
      </w:pPr>
    </w:p>
    <w:p w:rsidR="00CC7078" w:rsidP="002A4F0E" w:rsidRDefault="00CC7078" w14:paraId="56145BC3" w14:textId="77777777">
      <w:pPr>
        <w:rPr>
          <w:rFonts w:eastAsia="Times New Roman" w:cstheme="minorHAnsi"/>
          <w:lang w:val="en-GB"/>
        </w:rPr>
      </w:pPr>
    </w:p>
    <w:p w:rsidR="00CC7078" w:rsidP="002A4F0E" w:rsidRDefault="00CC7078" w14:paraId="49A27065" w14:textId="77777777">
      <w:pPr>
        <w:rPr>
          <w:rFonts w:eastAsia="Times New Roman" w:cstheme="minorHAnsi"/>
          <w:lang w:val="en-GB"/>
        </w:rPr>
      </w:pPr>
    </w:p>
    <w:p w:rsidR="00CC7078" w:rsidP="002A4F0E" w:rsidRDefault="00CC7078" w14:paraId="263844EB" w14:textId="77777777">
      <w:pPr>
        <w:rPr>
          <w:rFonts w:eastAsia="Times New Roman" w:cstheme="minorHAnsi"/>
          <w:lang w:val="en-GB"/>
        </w:rPr>
      </w:pPr>
    </w:p>
    <w:p w:rsidR="00CC7078" w:rsidP="002A4F0E" w:rsidRDefault="00CC7078" w14:paraId="27CED63B" w14:textId="77777777">
      <w:pPr>
        <w:rPr>
          <w:rFonts w:eastAsia="Times New Roman" w:cstheme="minorHAnsi"/>
          <w:lang w:val="en-GB"/>
        </w:rPr>
      </w:pPr>
    </w:p>
    <w:p w:rsidR="00CC7078" w:rsidP="002A4F0E" w:rsidRDefault="00CC7078" w14:paraId="6A0461CC" w14:textId="77777777">
      <w:pPr>
        <w:rPr>
          <w:rFonts w:eastAsia="Times New Roman" w:cstheme="minorHAnsi"/>
          <w:lang w:val="en-GB"/>
        </w:rPr>
      </w:pPr>
    </w:p>
    <w:p w:rsidR="00CC7078" w:rsidP="4A43AE5C" w:rsidRDefault="00CC7078" w14:paraId="346FC843" w14:textId="77777777">
      <w:pPr>
        <w:rPr>
          <w:rFonts w:eastAsia="Times New Roman"/>
          <w:lang w:val="en-GB"/>
        </w:rPr>
      </w:pPr>
    </w:p>
    <w:p w:rsidR="4A43AE5C" w:rsidP="4A43AE5C" w:rsidRDefault="4A43AE5C" w14:paraId="1A8454D8" w14:textId="4880062E">
      <w:pPr>
        <w:rPr>
          <w:rFonts w:eastAsia="Times New Roman"/>
          <w:lang w:val="en-GB"/>
        </w:rPr>
      </w:pPr>
    </w:p>
    <w:p w:rsidR="4A43AE5C" w:rsidP="4A43AE5C" w:rsidRDefault="4A43AE5C" w14:paraId="47DB4E77" w14:textId="0DE533A3">
      <w:pPr>
        <w:rPr>
          <w:rFonts w:eastAsia="Times New Roman"/>
          <w:lang w:val="en-GB"/>
        </w:rPr>
      </w:pPr>
    </w:p>
    <w:p w:rsidR="4A43AE5C" w:rsidP="4A43AE5C" w:rsidRDefault="4A43AE5C" w14:paraId="0E03F043" w14:textId="257CED23">
      <w:pPr>
        <w:rPr>
          <w:rFonts w:eastAsia="Times New Roman"/>
          <w:lang w:val="en-GB"/>
        </w:rPr>
      </w:pPr>
    </w:p>
    <w:p w:rsidR="4A43AE5C" w:rsidP="4A43AE5C" w:rsidRDefault="4A43AE5C" w14:paraId="5BA8F2D7" w14:textId="7E9FAB09">
      <w:pPr>
        <w:rPr>
          <w:rFonts w:eastAsia="Times New Roman"/>
          <w:lang w:val="en-GB"/>
        </w:rPr>
      </w:pPr>
    </w:p>
    <w:p w:rsidR="00CC7078" w:rsidP="002A4F0E" w:rsidRDefault="00CC7078" w14:paraId="2A3C3E5A" w14:textId="77777777">
      <w:pPr>
        <w:rPr>
          <w:rFonts w:eastAsia="Times New Roman" w:cstheme="minorHAnsi"/>
          <w:lang w:val="en-GB"/>
        </w:rPr>
      </w:pPr>
    </w:p>
    <w:p w:rsidR="00CC7078" w:rsidP="002A4F0E" w:rsidRDefault="00CC7078" w14:paraId="7FBAD261" w14:textId="77777777">
      <w:pPr>
        <w:rPr>
          <w:rFonts w:eastAsia="Times New Roman" w:cstheme="minorHAnsi"/>
          <w:lang w:val="en-GB"/>
        </w:rPr>
      </w:pPr>
    </w:p>
    <w:p w:rsidR="00CC7078" w:rsidP="002A4F0E" w:rsidRDefault="00CC7078" w14:paraId="7D8F5E5D" w14:textId="77777777">
      <w:pPr>
        <w:rPr>
          <w:rFonts w:eastAsia="Times New Roman" w:cstheme="minorHAnsi"/>
          <w:lang w:val="en-GB"/>
        </w:rPr>
      </w:pPr>
    </w:p>
    <w:p w:rsidR="00CC7078" w:rsidP="002A4F0E" w:rsidRDefault="00CC7078" w14:paraId="3C6A625B" w14:textId="77777777">
      <w:pPr>
        <w:rPr>
          <w:rFonts w:eastAsia="Times New Roman" w:cstheme="minorHAnsi"/>
          <w:lang w:val="en-GB"/>
        </w:rPr>
      </w:pPr>
    </w:p>
    <w:p w:rsidR="00CC7078" w:rsidP="002A4F0E" w:rsidRDefault="00CC7078" w14:paraId="17A23413" w14:textId="77777777">
      <w:pPr>
        <w:rPr>
          <w:rFonts w:eastAsia="Times New Roman" w:cstheme="minorHAnsi"/>
          <w:lang w:val="en-GB"/>
        </w:rPr>
      </w:pPr>
    </w:p>
    <w:p w:rsidR="00CC7078" w:rsidP="4A43AE5C" w:rsidRDefault="00CC7078" w14:paraId="1DAE7859" w14:textId="77777777">
      <w:pPr>
        <w:rPr>
          <w:rFonts w:eastAsia="Times New Roman"/>
          <w:lang w:val="en-GB"/>
        </w:rPr>
      </w:pPr>
    </w:p>
    <w:p w:rsidR="4A43AE5C" w:rsidP="4A43AE5C" w:rsidRDefault="4A43AE5C" w14:paraId="69E4CBA0" w14:textId="3AABA31F">
      <w:pPr>
        <w:rPr>
          <w:rFonts w:eastAsia="Times New Roman"/>
          <w:lang w:val="en-GB"/>
        </w:rPr>
      </w:pPr>
    </w:p>
    <w:p w:rsidR="4A43AE5C" w:rsidP="4A43AE5C" w:rsidRDefault="4A43AE5C" w14:paraId="49BBD13D" w14:textId="1A01539D">
      <w:pPr>
        <w:rPr>
          <w:rFonts w:eastAsia="Times New Roman"/>
          <w:lang w:val="en-GB"/>
        </w:rPr>
      </w:pPr>
    </w:p>
    <w:p w:rsidR="4A43AE5C" w:rsidP="4A43AE5C" w:rsidRDefault="4A43AE5C" w14:paraId="45DEAF3E" w14:textId="5BE24975">
      <w:pPr>
        <w:rPr>
          <w:rFonts w:eastAsia="Times New Roman"/>
          <w:lang w:val="en-GB"/>
        </w:rPr>
      </w:pPr>
    </w:p>
    <w:p w:rsidR="00CC7078" w:rsidP="002A4F0E" w:rsidRDefault="00CC7078" w14:paraId="1AD7E047" w14:textId="77777777">
      <w:pPr>
        <w:rPr>
          <w:rFonts w:eastAsia="Times New Roman" w:cstheme="minorHAnsi"/>
          <w:lang w:val="en-GB"/>
        </w:rPr>
      </w:pPr>
    </w:p>
    <w:p w:rsidR="00CC7078" w:rsidP="002A4F0E" w:rsidRDefault="00CC7078" w14:paraId="4933F384" w14:textId="77777777">
      <w:pPr>
        <w:rPr>
          <w:rFonts w:eastAsia="Times New Roman" w:cstheme="minorHAnsi"/>
          <w:lang w:val="en-GB"/>
        </w:rPr>
      </w:pPr>
    </w:p>
    <w:p w:rsidRPr="001C2995" w:rsidR="002A4F0E" w:rsidP="001C2995" w:rsidRDefault="003249A2" w14:paraId="67E302B0" w14:textId="39A30DF4">
      <w:pPr>
        <w:jc w:val="center"/>
        <w:rPr>
          <w:rFonts w:eastAsia="Times New Roman" w:cstheme="minorHAnsi"/>
          <w:b/>
          <w:lang w:val="en-GB"/>
        </w:rPr>
      </w:pPr>
      <w:r w:rsidRPr="001C2995">
        <w:rPr>
          <w:rFonts w:eastAsia="Times New Roman" w:cstheme="minorHAnsi"/>
          <w:b/>
          <w:lang w:val="en-GB"/>
        </w:rPr>
        <w:lastRenderedPageBreak/>
        <w:t>AGREED TERMS</w:t>
      </w:r>
    </w:p>
    <w:p w:rsidR="00E03823" w:rsidP="00E03823" w:rsidRDefault="00750251" w14:paraId="0AEB19D8" w14:textId="77777777">
      <w:pPr>
        <w:pStyle w:val="Heading1"/>
      </w:pPr>
      <w:bookmarkStart w:name="_Toc74740731" w:id="2"/>
      <w:bookmarkStart w:name="_Ref74753587" w:id="3"/>
      <w:bookmarkStart w:name="_Toc75883309" w:id="4"/>
      <w:r>
        <w:t>Definitions and Interpretation</w:t>
      </w:r>
      <w:bookmarkEnd w:id="2"/>
      <w:bookmarkEnd w:id="3"/>
      <w:bookmarkEnd w:id="4"/>
    </w:p>
    <w:p w:rsidRPr="00EB41E3" w:rsidR="004F210E" w:rsidP="004F210E" w:rsidRDefault="004F210E" w14:paraId="784B2944" w14:textId="77777777">
      <w:pPr>
        <w:pStyle w:val="Heading2"/>
        <w:numPr>
          <w:ilvl w:val="0"/>
          <w:numId w:val="0"/>
        </w:numPr>
        <w:ind w:left="851"/>
      </w:pPr>
      <w:bookmarkStart w:name="_Toc74740732" w:id="5"/>
      <w:r w:rsidRPr="00EB41E3">
        <w:t xml:space="preserve">The following definitions and rules of </w:t>
      </w:r>
      <w:r w:rsidRPr="00EB41E3" w:rsidR="00EB41E3">
        <w:t>interpretation</w:t>
      </w:r>
      <w:r w:rsidRPr="00EB41E3">
        <w:t xml:space="preserve"> apply in this Agreement.</w:t>
      </w:r>
      <w:bookmarkEnd w:id="5"/>
    </w:p>
    <w:p w:rsidRPr="004F210E" w:rsidR="004F210E" w:rsidP="00EB41E3" w:rsidRDefault="004F210E" w14:paraId="767AFF93" w14:textId="77777777">
      <w:pPr>
        <w:pStyle w:val="Heading2"/>
      </w:pPr>
      <w:bookmarkStart w:name="_Toc74740733" w:id="6"/>
      <w:r>
        <w:t>Definitions:</w:t>
      </w:r>
      <w:bookmarkEnd w:id="6"/>
    </w:p>
    <w:p w:rsidR="004018F6" w:rsidP="00750251" w:rsidRDefault="00EB41E3" w14:paraId="526C1FC3" w14:textId="7548E6B9">
      <w:pPr>
        <w:pStyle w:val="Heading2"/>
        <w:numPr>
          <w:ilvl w:val="0"/>
          <w:numId w:val="0"/>
        </w:numPr>
        <w:ind w:left="851"/>
      </w:pPr>
      <w:bookmarkStart w:name="_Toc74740734" w:id="7"/>
      <w:r w:rsidRPr="001143E0">
        <w:t>“</w:t>
      </w:r>
      <w:r w:rsidRPr="001143E0">
        <w:rPr>
          <w:b/>
        </w:rPr>
        <w:t>Agreement</w:t>
      </w:r>
      <w:r w:rsidRPr="001143E0">
        <w:t>” means this agreement</w:t>
      </w:r>
      <w:bookmarkEnd w:id="7"/>
      <w:r w:rsidR="003249A2">
        <w:t>,</w:t>
      </w:r>
      <w:r w:rsidR="00770EAE">
        <w:t xml:space="preserve"> including the cover page</w:t>
      </w:r>
      <w:r w:rsidR="007A001B">
        <w:t>;</w:t>
      </w:r>
      <w:bookmarkStart w:name="_Toc74740735" w:id="8"/>
    </w:p>
    <w:p w:rsidRPr="00B4344D" w:rsidR="00750251" w:rsidP="00750251" w:rsidRDefault="00750251" w14:paraId="3DC8A48F" w14:textId="39D2815C">
      <w:pPr>
        <w:pStyle w:val="Heading2"/>
        <w:numPr>
          <w:numId w:val="0"/>
        </w:numPr>
        <w:ind w:left="851"/>
      </w:pPr>
      <w:r w:rsidRPr="2C6D5186" w:rsidR="2C6D5186">
        <w:rPr>
          <w:highlight w:val="yellow"/>
        </w:rPr>
        <w:t>“</w:t>
      </w:r>
      <w:r w:rsidRPr="2C6D5186" w:rsidR="2C6D5186">
        <w:rPr>
          <w:b w:val="1"/>
          <w:bCs w:val="1"/>
          <w:highlight w:val="yellow"/>
        </w:rPr>
        <w:t>Ap</w:t>
      </w:r>
      <w:r w:rsidRPr="2C6D5186" w:rsidR="2C6D5186">
        <w:rPr>
          <w:b w:val="1"/>
          <w:bCs w:val="1"/>
          <w:highlight w:val="yellow"/>
        </w:rPr>
        <w:t xml:space="preserve">plicable </w:t>
      </w:r>
      <w:r w:rsidRPr="2C6D5186" w:rsidR="2C6D5186">
        <w:rPr>
          <w:b w:val="1"/>
          <w:bCs w:val="1"/>
          <w:highlight w:val="yellow"/>
        </w:rPr>
        <w:t>Law</w:t>
      </w:r>
      <w:r w:rsidRPr="2C6D5186" w:rsidR="2C6D5186">
        <w:rPr>
          <w:highlight w:val="yellow"/>
        </w:rPr>
        <w:t>”</w:t>
      </w:r>
      <w:r w:rsidRPr="2C6D5186" w:rsidR="2C6D5186">
        <w:rPr>
          <w:b w:val="1"/>
          <w:bCs w:val="1"/>
        </w:rPr>
        <w:t xml:space="preserve"> </w:t>
      </w:r>
      <w:r w:rsidR="2C6D5186">
        <w:rPr/>
        <w:t xml:space="preserve">means all laws, regulations, regulatory requirements and </w:t>
      </w:r>
      <w:proofErr w:type="spellStart"/>
      <w:r w:rsidR="2C6D5186">
        <w:rPr/>
        <w:t>authori</w:t>
      </w:r>
      <w:r w:rsidR="2C6D5186">
        <w:rPr/>
        <w:t>s</w:t>
      </w:r>
      <w:r w:rsidR="2C6D5186">
        <w:rPr/>
        <w:t>ations</w:t>
      </w:r>
      <w:proofErr w:type="spellEnd"/>
      <w:r w:rsidR="2C6D5186">
        <w:rPr/>
        <w:t xml:space="preserve">, decisions and guidance </w:t>
      </w:r>
      <w:r w:rsidR="2C6D5186">
        <w:rPr/>
        <w:t xml:space="preserve">and codes </w:t>
      </w:r>
      <w:r w:rsidR="2C6D5186">
        <w:rPr/>
        <w:t xml:space="preserve">of regulatory authorities or other requirements </w:t>
      </w:r>
      <w:r w:rsidR="2C6D5186">
        <w:rPr/>
        <w:t>applicable in the context of this Agreement in any jurisdiction</w:t>
      </w:r>
      <w:r w:rsidR="2C6D5186">
        <w:rPr/>
        <w:t>;</w:t>
      </w:r>
      <w:bookmarkEnd w:id="8"/>
    </w:p>
    <w:p w:rsidRPr="00B4344D" w:rsidR="00D046B4" w:rsidP="000246ED" w:rsidRDefault="00D046B4" w14:paraId="0ABAA122" w14:textId="2B1CE47B">
      <w:pPr>
        <w:pStyle w:val="BodyText"/>
      </w:pPr>
      <w:r w:rsidRPr="00B4344D">
        <w:t>“</w:t>
      </w:r>
      <w:r w:rsidRPr="00B4344D" w:rsidR="00100E8B">
        <w:rPr>
          <w:b/>
        </w:rPr>
        <w:t>Approved Researcher</w:t>
      </w:r>
      <w:r w:rsidRPr="00B4344D">
        <w:t xml:space="preserve">” means any researcher </w:t>
      </w:r>
      <w:proofErr w:type="spellStart"/>
      <w:r w:rsidRPr="00B4344D">
        <w:t>authorised</w:t>
      </w:r>
      <w:proofErr w:type="spellEnd"/>
      <w:r w:rsidRPr="00B4344D">
        <w:t xml:space="preserve"> by </w:t>
      </w:r>
      <w:r w:rsidRPr="000A2251" w:rsidR="000A2251">
        <w:rPr>
          <w:highlight w:val="yellow"/>
        </w:rPr>
        <w:t>[ORGANISATION]</w:t>
      </w:r>
      <w:r w:rsidRPr="00B4344D">
        <w:t xml:space="preserve"> to access Data</w:t>
      </w:r>
      <w:r w:rsidRPr="00CF34D9" w:rsidR="00B4344D">
        <w:t>;</w:t>
      </w:r>
      <w:r w:rsidRPr="00B4344D" w:rsidR="000246ED">
        <w:t xml:space="preserve"> </w:t>
      </w:r>
    </w:p>
    <w:p w:rsidRPr="002D4A1A" w:rsidR="001B7E46" w:rsidP="000246ED" w:rsidRDefault="001B7E46" w14:paraId="36453367" w14:textId="7A715A97">
      <w:pPr>
        <w:pStyle w:val="BodyText"/>
      </w:pPr>
      <w:r w:rsidRPr="00B4344D">
        <w:t>“</w:t>
      </w:r>
      <w:r w:rsidRPr="00B4344D">
        <w:rPr>
          <w:b/>
        </w:rPr>
        <w:t>Attribution Policy</w:t>
      </w:r>
      <w:r w:rsidRPr="00B4344D">
        <w:t xml:space="preserve">” means the </w:t>
      </w:r>
      <w:r w:rsidR="00C12A6C">
        <w:t xml:space="preserve">then-current </w:t>
      </w:r>
      <w:r w:rsidRPr="00B4344D">
        <w:t xml:space="preserve">attribution policy of </w:t>
      </w:r>
      <w:r w:rsidRPr="000A2251" w:rsidR="000A2251">
        <w:rPr>
          <w:highlight w:val="yellow"/>
        </w:rPr>
        <w:t>[ORGANISATION]</w:t>
      </w:r>
      <w:r w:rsidRPr="00B4344D">
        <w:t xml:space="preserve"> </w:t>
      </w:r>
    </w:p>
    <w:p w:rsidR="00EB41E3" w:rsidP="00D61509" w:rsidRDefault="00EB41E3" w14:paraId="0A0C1827" w14:textId="2152F57A">
      <w:pPr>
        <w:pStyle w:val="BodyText"/>
      </w:pPr>
      <w:r w:rsidRPr="00B4344D">
        <w:t>“</w:t>
      </w:r>
      <w:r w:rsidRPr="00B4344D">
        <w:rPr>
          <w:b/>
        </w:rPr>
        <w:t>Commencement Date</w:t>
      </w:r>
      <w:r w:rsidRPr="00B4344D">
        <w:t xml:space="preserve">” </w:t>
      </w:r>
      <w:r w:rsidRPr="00B4344D" w:rsidR="005018E5">
        <w:t>has</w:t>
      </w:r>
      <w:r w:rsidR="005018E5">
        <w:t xml:space="preserve"> the meaning </w:t>
      </w:r>
      <w:r w:rsidR="00CB6680">
        <w:t>provided on th</w:t>
      </w:r>
      <w:r w:rsidR="00972135">
        <w:t>e cover p</w:t>
      </w:r>
      <w:r w:rsidR="00ED0FB5">
        <w:t>age to this Agreement</w:t>
      </w:r>
      <w:r w:rsidR="0004648B">
        <w:t>;</w:t>
      </w:r>
    </w:p>
    <w:p w:rsidR="00080FBA" w:rsidP="00D61509" w:rsidRDefault="004F5132" w14:paraId="7DCC9C53" w14:textId="1F82E16A">
      <w:pPr>
        <w:pStyle w:val="BodyText"/>
      </w:pPr>
      <w:r>
        <w:t>“</w:t>
      </w:r>
      <w:r>
        <w:rPr>
          <w:b/>
        </w:rPr>
        <w:t>Data</w:t>
      </w:r>
      <w:r>
        <w:t xml:space="preserve">” </w:t>
      </w:r>
      <w:r w:rsidR="001B7E46">
        <w:t xml:space="preserve">means </w:t>
      </w:r>
      <w:r w:rsidR="00882AFC">
        <w:t xml:space="preserve">the </w:t>
      </w:r>
      <w:r w:rsidR="001B7E46">
        <w:t>data</w:t>
      </w:r>
      <w:r w:rsidR="00882AFC">
        <w:t>set</w:t>
      </w:r>
      <w:r w:rsidR="00100E8B">
        <w:t>(</w:t>
      </w:r>
      <w:r w:rsidR="00882AFC">
        <w:t>s</w:t>
      </w:r>
      <w:r w:rsidR="00100E8B">
        <w:t>)</w:t>
      </w:r>
      <w:r w:rsidR="001B7E46">
        <w:t>, collected by, or on beh</w:t>
      </w:r>
      <w:r w:rsidR="00100E8B">
        <w:t>alf of, Data Contributor that are</w:t>
      </w:r>
      <w:r w:rsidR="001B7E46">
        <w:t xml:space="preserve"> processed under this Agreement</w:t>
      </w:r>
      <w:r w:rsidR="00770EAE">
        <w:t>,</w:t>
      </w:r>
      <w:r w:rsidR="001B7E46">
        <w:t xml:space="preserve"> as </w:t>
      </w:r>
      <w:r w:rsidR="00100E8B">
        <w:t>specified on</w:t>
      </w:r>
      <w:r w:rsidR="001B7E46">
        <w:t xml:space="preserve"> </w:t>
      </w:r>
      <w:r w:rsidR="00100E8B">
        <w:t xml:space="preserve">the </w:t>
      </w:r>
      <w:r w:rsidR="001B7E46">
        <w:t>cover page to this Agreement</w:t>
      </w:r>
      <w:r>
        <w:t>;</w:t>
      </w:r>
    </w:p>
    <w:p w:rsidR="00E123F7" w:rsidP="00D61509" w:rsidRDefault="00E123F7" w14:paraId="11A94A4E" w14:textId="3D36D4DB">
      <w:pPr>
        <w:pStyle w:val="BodyText"/>
      </w:pPr>
      <w:r>
        <w:t>“</w:t>
      </w:r>
      <w:r w:rsidRPr="001C2995">
        <w:rPr>
          <w:b/>
        </w:rPr>
        <w:t>Data Contributor</w:t>
      </w:r>
      <w:r>
        <w:t>” has the meaning provided on the cover page to this Agreement;</w:t>
      </w:r>
    </w:p>
    <w:p w:rsidRPr="00A64674" w:rsidR="00BE697E" w:rsidP="00D61509" w:rsidRDefault="00BE697E" w14:paraId="6DD78527" w14:textId="6DAC9A53">
      <w:pPr>
        <w:pStyle w:val="BodyText"/>
      </w:pPr>
      <w:r w:rsidRPr="00A64674">
        <w:t>“</w:t>
      </w:r>
      <w:r w:rsidRPr="00A64674">
        <w:rPr>
          <w:b/>
        </w:rPr>
        <w:t>Data Delivery Date</w:t>
      </w:r>
      <w:r w:rsidRPr="00A64674">
        <w:t xml:space="preserve">” </w:t>
      </w:r>
      <w:r w:rsidRPr="00A64674" w:rsidR="005018E5">
        <w:t xml:space="preserve">has the meaning provided </w:t>
      </w:r>
      <w:r w:rsidRPr="00A64674" w:rsidR="0064264E">
        <w:t>on the cover page to this Agreement</w:t>
      </w:r>
      <w:r w:rsidRPr="00A64674">
        <w:t>;</w:t>
      </w:r>
      <w:r w:rsidRPr="00A64674" w:rsidR="00C75BDB">
        <w:t xml:space="preserve"> </w:t>
      </w:r>
    </w:p>
    <w:p w:rsidRPr="00A64674" w:rsidR="00012BD4" w:rsidP="00D61509" w:rsidRDefault="00012BD4" w14:paraId="71458D77" w14:textId="22B9E979">
      <w:pPr>
        <w:pStyle w:val="BodyText"/>
      </w:pPr>
      <w:r w:rsidRPr="00A64674">
        <w:t>“</w:t>
      </w:r>
      <w:r w:rsidRPr="00A64674">
        <w:rPr>
          <w:b/>
        </w:rPr>
        <w:t>Data Inventory</w:t>
      </w:r>
      <w:r w:rsidRPr="00A64674">
        <w:t xml:space="preserve">” has the meaning given in clause </w:t>
      </w:r>
      <w:r w:rsidRPr="00A64674">
        <w:fldChar w:fldCharType="begin"/>
      </w:r>
      <w:r w:rsidRPr="00A64674">
        <w:instrText xml:space="preserve"> REF _Ref74750947 \r \h </w:instrText>
      </w:r>
      <w:r w:rsidR="00A64674">
        <w:instrText xml:space="preserve"> \* MERGEFORMAT </w:instrText>
      </w:r>
      <w:r w:rsidRPr="00A64674">
        <w:fldChar w:fldCharType="separate"/>
      </w:r>
      <w:r w:rsidR="009D1566">
        <w:t>9.1</w:t>
      </w:r>
      <w:r w:rsidRPr="00A64674">
        <w:fldChar w:fldCharType="end"/>
      </w:r>
      <w:r w:rsidRPr="00A64674">
        <w:t>;</w:t>
      </w:r>
    </w:p>
    <w:p w:rsidRPr="00080FBA" w:rsidR="00012BD4" w:rsidP="00D61509" w:rsidRDefault="00012BD4" w14:paraId="55C2CD00" w14:textId="0E9BF470" w14:noSpellErr="1">
      <w:pPr>
        <w:pStyle w:val="BodyText"/>
      </w:pPr>
      <w:r w:rsidRPr="2C6D5186" w:rsidR="2C6D5186">
        <w:rPr>
          <w:highlight w:val="yellow"/>
        </w:rPr>
        <w:t>“</w:t>
      </w:r>
      <w:r w:rsidRPr="2C6D5186" w:rsidR="2C6D5186">
        <w:rPr>
          <w:b w:val="1"/>
          <w:bCs w:val="1"/>
          <w:highlight w:val="yellow"/>
        </w:rPr>
        <w:t>Data Protection La</w:t>
      </w:r>
      <w:r w:rsidRPr="2C6D5186" w:rsidR="2C6D5186">
        <w:rPr>
          <w:b w:val="1"/>
          <w:bCs w:val="1"/>
          <w:highlight w:val="yellow"/>
        </w:rPr>
        <w:t>w</w:t>
      </w:r>
      <w:r w:rsidRPr="2C6D5186" w:rsidR="2C6D5186">
        <w:rPr>
          <w:highlight w:val="yellow"/>
        </w:rPr>
        <w:t>”</w:t>
      </w:r>
      <w:r w:rsidR="2C6D5186">
        <w:rPr/>
        <w:t xml:space="preserve"> </w:t>
      </w:r>
      <w:r w:rsidRPr="2C6D5186" w:rsidR="2C6D5186">
        <w:rPr>
          <w:rFonts w:ascii="Times New Roman" w:hAnsi="Times New Roman" w:eastAsia="Batang" w:cs="Times New Roman"/>
          <w:lang w:val="en-GB"/>
        </w:rPr>
        <w:t xml:space="preserve">means any </w:t>
      </w:r>
      <w:r w:rsidRPr="2C6D5186" w:rsidR="2C6D5186">
        <w:rPr>
          <w:rFonts w:ascii="Times New Roman" w:hAnsi="Times New Roman" w:eastAsia="Batang" w:cs="Times New Roman"/>
          <w:lang w:val="en-GB"/>
        </w:rPr>
        <w:t xml:space="preserve">and all </w:t>
      </w:r>
      <w:r w:rsidRPr="2C6D5186" w:rsidR="2C6D5186">
        <w:rPr>
          <w:rFonts w:ascii="Times New Roman" w:hAnsi="Times New Roman" w:eastAsia="Batang" w:cs="Times New Roman"/>
          <w:lang w:val="en-GB"/>
        </w:rPr>
        <w:t>A</w:t>
      </w:r>
      <w:r w:rsidRPr="2C6D5186" w:rsidR="2C6D5186">
        <w:rPr>
          <w:rFonts w:ascii="Times New Roman" w:hAnsi="Times New Roman" w:eastAsia="Batang" w:cs="Times New Roman"/>
          <w:lang w:val="en-GB"/>
        </w:rPr>
        <w:t xml:space="preserve">pplicable </w:t>
      </w:r>
      <w:r w:rsidRPr="2C6D5186" w:rsidR="2C6D5186">
        <w:rPr>
          <w:rFonts w:ascii="Times New Roman" w:hAnsi="Times New Roman" w:eastAsia="Batang" w:cs="Times New Roman"/>
          <w:lang w:val="en-GB"/>
        </w:rPr>
        <w:t xml:space="preserve">Law with respect to </w:t>
      </w:r>
      <w:r w:rsidRPr="2C6D5186" w:rsidR="2C6D5186">
        <w:rPr>
          <w:rFonts w:ascii="Times New Roman" w:hAnsi="Times New Roman" w:eastAsia="Batang" w:cs="Times New Roman"/>
          <w:lang w:val="en-GB"/>
        </w:rPr>
        <w:t xml:space="preserve">data protection </w:t>
      </w:r>
      <w:r w:rsidRPr="2C6D5186" w:rsidR="2C6D5186">
        <w:rPr>
          <w:rFonts w:ascii="Times New Roman" w:hAnsi="Times New Roman" w:eastAsia="Batang" w:cs="Times New Roman"/>
          <w:lang w:val="en-GB"/>
        </w:rPr>
        <w:t>and</w:t>
      </w:r>
      <w:r w:rsidRPr="2C6D5186" w:rsidR="2C6D5186">
        <w:rPr>
          <w:rFonts w:ascii="Times New Roman" w:hAnsi="Times New Roman" w:eastAsia="Batang" w:cs="Times New Roman"/>
          <w:lang w:val="en-GB"/>
        </w:rPr>
        <w:t xml:space="preserve"> privacy</w:t>
      </w:r>
      <w:r w:rsidRPr="2C6D5186" w:rsidR="2C6D5186">
        <w:rPr>
          <w:rFonts w:ascii="Times New Roman" w:hAnsi="Times New Roman" w:eastAsia="Batang" w:cs="Times New Roman"/>
          <w:lang w:val="en-GB"/>
        </w:rPr>
        <w:t xml:space="preserve">, </w:t>
      </w:r>
      <w:r w:rsidRPr="2C6D5186" w:rsidR="2C6D5186">
        <w:rPr>
          <w:rFonts w:ascii="Times New Roman" w:hAnsi="Times New Roman" w:eastAsia="Batang" w:cs="Times New Roman"/>
          <w:lang w:val="en-GB"/>
        </w:rPr>
        <w:t>including the</w:t>
      </w:r>
      <w:r w:rsidRPr="2C6D5186" w:rsidR="2C6D5186">
        <w:rPr>
          <w:rFonts w:ascii="Times New Roman" w:hAnsi="Times New Roman" w:eastAsia="Batang" w:cs="Times New Roman"/>
          <w:lang w:val="en-GB"/>
        </w:rPr>
        <w:t xml:space="preserve"> GDPR</w:t>
      </w:r>
      <w:r w:rsidRPr="2C6D5186" w:rsidR="2C6D5186">
        <w:rPr>
          <w:rFonts w:ascii="Times New Roman" w:hAnsi="Times New Roman" w:eastAsia="Batang" w:cs="Times New Roman"/>
          <w:lang w:val="en-GB"/>
        </w:rPr>
        <w:t xml:space="preserve">, the </w:t>
      </w:r>
      <w:r w:rsidRPr="2C6D5186" w:rsidR="2C6D5186">
        <w:rPr>
          <w:rFonts w:ascii="Times New Roman" w:hAnsi="Times New Roman" w:eastAsia="Batang" w:cs="Times New Roman"/>
          <w:lang w:val="en-GB"/>
        </w:rPr>
        <w:t xml:space="preserve">UK GDPR </w:t>
      </w:r>
      <w:r w:rsidRPr="2C6D5186" w:rsidR="2C6D5186">
        <w:rPr>
          <w:rFonts w:ascii="Times New Roman" w:hAnsi="Times New Roman" w:eastAsia="Batang" w:cs="Times New Roman"/>
          <w:lang w:val="en-GB"/>
        </w:rPr>
        <w:t xml:space="preserve">(as defined in the UK Data Protection Act 2018) </w:t>
      </w:r>
      <w:r w:rsidRPr="2C6D5186" w:rsidR="2C6D5186">
        <w:rPr>
          <w:rFonts w:ascii="Times New Roman" w:hAnsi="Times New Roman" w:eastAsia="Batang" w:cs="Times New Roman"/>
          <w:lang w:val="en-GB"/>
        </w:rPr>
        <w:t>and/or the UK Data Protection Act 2018</w:t>
      </w:r>
      <w:r w:rsidRPr="2C6D5186" w:rsidR="2C6D5186">
        <w:rPr>
          <w:rFonts w:ascii="Times New Roman" w:hAnsi="Times New Roman" w:eastAsia="Batang" w:cs="Times New Roman"/>
          <w:lang w:val="en-GB"/>
        </w:rPr>
        <w:t>, as applicable to either Party and/or the activities under this Agreement</w:t>
      </w:r>
      <w:r w:rsidR="2C6D5186">
        <w:rPr/>
        <w:t>;</w:t>
      </w:r>
    </w:p>
    <w:p w:rsidR="00DB6B2C" w:rsidP="00D61509" w:rsidRDefault="00081EAB" w14:paraId="27CD766A" w14:textId="2F3BB3FA">
      <w:pPr>
        <w:pStyle w:val="BodyText"/>
      </w:pPr>
      <w:r>
        <w:t>“</w:t>
      </w:r>
      <w:r>
        <w:rPr>
          <w:b/>
        </w:rPr>
        <w:t xml:space="preserve">Data </w:t>
      </w:r>
      <w:r w:rsidR="005718CB">
        <w:rPr>
          <w:b/>
        </w:rPr>
        <w:t>Repository</w:t>
      </w:r>
      <w:r>
        <w:t xml:space="preserve">” </w:t>
      </w:r>
      <w:r w:rsidR="00BF4795">
        <w:t xml:space="preserve">means </w:t>
      </w:r>
      <w:r w:rsidR="008D09C9">
        <w:t>a</w:t>
      </w:r>
      <w:r w:rsidR="00770EAE">
        <w:t xml:space="preserve"> </w:t>
      </w:r>
      <w:r w:rsidRPr="000A2251" w:rsidR="000A2251">
        <w:rPr>
          <w:highlight w:val="yellow"/>
        </w:rPr>
        <w:t>[</w:t>
      </w:r>
      <w:r w:rsidR="00085200">
        <w:rPr>
          <w:highlight w:val="yellow"/>
        </w:rPr>
        <w:t>WORK AREA</w:t>
      </w:r>
      <w:r w:rsidRPr="000A2251" w:rsidR="000A2251">
        <w:rPr>
          <w:highlight w:val="yellow"/>
        </w:rPr>
        <w:t>]</w:t>
      </w:r>
      <w:r w:rsidR="001C2995">
        <w:t xml:space="preserve"> </w:t>
      </w:r>
    </w:p>
    <w:p w:rsidR="00E123F7" w:rsidP="00D61509" w:rsidRDefault="00E123F7" w14:paraId="488A1A94" w14:textId="568D137B">
      <w:pPr>
        <w:pStyle w:val="BodyText"/>
      </w:pPr>
      <w:r>
        <w:t>“</w:t>
      </w:r>
      <w:r w:rsidRPr="004718FE">
        <w:rPr>
          <w:b/>
        </w:rPr>
        <w:t>Datab</w:t>
      </w:r>
      <w:r w:rsidRPr="00A64674">
        <w:rPr>
          <w:b/>
        </w:rPr>
        <w:t>ank</w:t>
      </w:r>
      <w:r w:rsidRPr="00A64674">
        <w:t>” means</w:t>
      </w:r>
      <w:r>
        <w:t>, if specified,</w:t>
      </w:r>
      <w:r w:rsidRPr="00A64674">
        <w:t xml:space="preserve"> the databank identified on the cover page to this Agreement;</w:t>
      </w:r>
    </w:p>
    <w:p w:rsidR="008B0414" w:rsidP="007E68DF" w:rsidRDefault="00A67773" w14:paraId="56BF4D28" w14:textId="574A35FA">
      <w:pPr>
        <w:pStyle w:val="BodyText"/>
      </w:pPr>
      <w:r>
        <w:t>“</w:t>
      </w:r>
      <w:r w:rsidRPr="002C449F">
        <w:rPr>
          <w:b/>
        </w:rPr>
        <w:t>De-</w:t>
      </w:r>
      <w:proofErr w:type="spellStart"/>
      <w:r w:rsidRPr="002C449F" w:rsidR="009C4422">
        <w:rPr>
          <w:b/>
        </w:rPr>
        <w:t>personalis</w:t>
      </w:r>
      <w:r w:rsidR="009C4422">
        <w:rPr>
          <w:b/>
        </w:rPr>
        <w:t>ation</w:t>
      </w:r>
      <w:proofErr w:type="spellEnd"/>
      <w:r>
        <w:t>” means</w:t>
      </w:r>
      <w:r w:rsidR="00422885">
        <w:t xml:space="preserve"> </w:t>
      </w:r>
      <w:r w:rsidR="00817495">
        <w:t xml:space="preserve">the </w:t>
      </w:r>
      <w:r w:rsidR="006308B1">
        <w:t>P</w:t>
      </w:r>
      <w:r w:rsidR="00817495">
        <w:t>rocessing of</w:t>
      </w:r>
      <w:r>
        <w:t xml:space="preserve"> </w:t>
      </w:r>
      <w:r w:rsidR="00B82B44">
        <w:t xml:space="preserve">personal </w:t>
      </w:r>
      <w:r>
        <w:t xml:space="preserve">data </w:t>
      </w:r>
      <w:r w:rsidR="00817495">
        <w:t>in such a manner</w:t>
      </w:r>
      <w:r w:rsidR="00DB08A7">
        <w:t xml:space="preserve"> that data </w:t>
      </w:r>
      <w:r w:rsidR="009C4422">
        <w:t xml:space="preserve">can no longer be attributed to a specific </w:t>
      </w:r>
      <w:r w:rsidR="009C4AD4">
        <w:t>individual</w:t>
      </w:r>
      <w:r w:rsidR="009C4422">
        <w:t xml:space="preserve"> </w:t>
      </w:r>
      <w:r w:rsidR="001A51E4">
        <w:t>without the use of additional</w:t>
      </w:r>
      <w:r w:rsidRPr="00DB08A7" w:rsidR="00DB08A7">
        <w:t xml:space="preserve"> i</w:t>
      </w:r>
      <w:r w:rsidR="009D1566">
        <w:t>nformation</w:t>
      </w:r>
      <w:r w:rsidR="009C4422">
        <w:t>,</w:t>
      </w:r>
      <w:r w:rsidR="009D1566">
        <w:t xml:space="preserve"> provided that such additional information is kept separately and is subject to technical and </w:t>
      </w:r>
      <w:proofErr w:type="spellStart"/>
      <w:r w:rsidR="009D1566">
        <w:t>organisational</w:t>
      </w:r>
      <w:proofErr w:type="spellEnd"/>
      <w:r w:rsidR="009D1566">
        <w:t xml:space="preserve"> measures to </w:t>
      </w:r>
      <w:r w:rsidR="005B3A60">
        <w:t>prevent reattribution</w:t>
      </w:r>
      <w:r w:rsidR="009C4422">
        <w:t xml:space="preserve">. </w:t>
      </w:r>
      <w:r w:rsidR="008703E4">
        <w:t xml:space="preserve"> Without limiting the foregoing, </w:t>
      </w:r>
      <w:r w:rsidR="009C4422">
        <w:t>“De-</w:t>
      </w:r>
      <w:proofErr w:type="spellStart"/>
      <w:r w:rsidR="009C4422">
        <w:t>personalis</w:t>
      </w:r>
      <w:r w:rsidR="008703E4">
        <w:t>ation</w:t>
      </w:r>
      <w:proofErr w:type="spellEnd"/>
      <w:r w:rsidR="009C4422">
        <w:t xml:space="preserve">” shall </w:t>
      </w:r>
      <w:r w:rsidR="008703E4">
        <w:t xml:space="preserve">include the removal </w:t>
      </w:r>
      <w:r w:rsidR="009D1566">
        <w:t>of the</w:t>
      </w:r>
      <w:r w:rsidR="009C4422">
        <w:t xml:space="preserve"> identifiers</w:t>
      </w:r>
      <w:r w:rsidR="009D1566">
        <w:t xml:space="preserve"> listed in Appendix 2.  </w:t>
      </w:r>
      <w:r w:rsidR="008703E4">
        <w:t>“De-</w:t>
      </w:r>
      <w:proofErr w:type="spellStart"/>
      <w:r w:rsidR="008703E4">
        <w:t>personalise</w:t>
      </w:r>
      <w:proofErr w:type="spellEnd"/>
      <w:r w:rsidR="008703E4">
        <w:t>” and “De-</w:t>
      </w:r>
      <w:proofErr w:type="spellStart"/>
      <w:r w:rsidR="008703E4">
        <w:t>personalised</w:t>
      </w:r>
      <w:proofErr w:type="spellEnd"/>
      <w:r w:rsidR="008703E4">
        <w:t xml:space="preserve">” shall be interpreted accordingly. </w:t>
      </w:r>
    </w:p>
    <w:p w:rsidR="00EB1D69" w:rsidP="00EB1D69" w:rsidRDefault="0009264D" w14:paraId="7CD68FAE" w14:textId="251B20A9">
      <w:pPr>
        <w:pStyle w:val="BodyText"/>
      </w:pPr>
      <w:r>
        <w:t>“</w:t>
      </w:r>
      <w:r>
        <w:rPr>
          <w:b/>
        </w:rPr>
        <w:t>Due Diligence Questionnaire</w:t>
      </w:r>
      <w:r>
        <w:t xml:space="preserve">” means the </w:t>
      </w:r>
      <w:r w:rsidR="006C4AD5">
        <w:t xml:space="preserve">due diligence questionnaire </w:t>
      </w:r>
      <w:r w:rsidR="009633E9">
        <w:t>in relation to</w:t>
      </w:r>
      <w:r w:rsidR="006C4AD5">
        <w:t xml:space="preserve"> </w:t>
      </w:r>
      <w:r w:rsidR="00B3722D">
        <w:t>D</w:t>
      </w:r>
      <w:r>
        <w:t>ata completed by Data Contributor</w:t>
      </w:r>
      <w:r w:rsidR="007A001B">
        <w:t xml:space="preserve"> prior to entering into this Agreement</w:t>
      </w:r>
      <w:r w:rsidR="00683307">
        <w:t>, attached at Appendix 1 to this agreement</w:t>
      </w:r>
      <w:r w:rsidR="007A001B">
        <w:t>;</w:t>
      </w:r>
    </w:p>
    <w:p w:rsidR="00012BD4" w:rsidP="00EB1D69" w:rsidRDefault="00E0576F" w14:paraId="4339E6EE" w14:textId="44D71AC5">
      <w:pPr>
        <w:pStyle w:val="BodyText"/>
      </w:pPr>
      <w:r>
        <w:t>“</w:t>
      </w:r>
      <w:r w:rsidRPr="00E67012">
        <w:rPr>
          <w:b/>
        </w:rPr>
        <w:t>GDPR</w:t>
      </w:r>
      <w:r>
        <w:t xml:space="preserve">” means the </w:t>
      </w:r>
      <w:r w:rsidRPr="00E0576F">
        <w:t>General Data Protection Regulation ((EU) 2016/679)</w:t>
      </w:r>
      <w:r>
        <w:t>;</w:t>
      </w:r>
    </w:p>
    <w:p w:rsidR="00E30871" w:rsidP="00EB1D69" w:rsidRDefault="00E30871" w14:paraId="129B50B1" w14:textId="39475CB2">
      <w:pPr>
        <w:pStyle w:val="BodyText"/>
      </w:pPr>
      <w:r>
        <w:t>“</w:t>
      </w:r>
      <w:r w:rsidR="000A2251">
        <w:rPr>
          <w:b/>
        </w:rPr>
        <w:t>[</w:t>
      </w:r>
      <w:r w:rsidRPr="000A2251" w:rsidR="000A2251">
        <w:rPr>
          <w:b/>
          <w:highlight w:val="yellow"/>
        </w:rPr>
        <w:t>ORGANISATION</w:t>
      </w:r>
      <w:r w:rsidR="000A2251">
        <w:rPr>
          <w:b/>
        </w:rPr>
        <w:t>]</w:t>
      </w:r>
      <w:r>
        <w:t xml:space="preserve">” has the meaning </w:t>
      </w:r>
      <w:r w:rsidR="00E123F7">
        <w:t>provided</w:t>
      </w:r>
      <w:r>
        <w:t xml:space="preserve"> on the cover page to this Agreement;</w:t>
      </w:r>
    </w:p>
    <w:p w:rsidR="005E6830" w:rsidP="00EB1D69" w:rsidRDefault="005E6830" w14:paraId="615C24D7" w14:textId="1FB26ECD">
      <w:pPr>
        <w:pStyle w:val="BodyText"/>
      </w:pPr>
      <w:r>
        <w:t>“</w:t>
      </w:r>
      <w:r w:rsidR="000A2251">
        <w:rPr>
          <w:b/>
        </w:rPr>
        <w:t>[</w:t>
      </w:r>
      <w:r w:rsidRPr="000A2251" w:rsidR="000A2251">
        <w:rPr>
          <w:b/>
          <w:highlight w:val="yellow"/>
        </w:rPr>
        <w:t>ORGANISATION</w:t>
      </w:r>
      <w:r w:rsidR="000A2251">
        <w:rPr>
          <w:b/>
        </w:rPr>
        <w:t>]</w:t>
      </w:r>
      <w:r w:rsidRPr="00E533C1">
        <w:rPr>
          <w:b/>
        </w:rPr>
        <w:t xml:space="preserve"> Purposes</w:t>
      </w:r>
      <w:r>
        <w:t xml:space="preserve">” has the meaning given in clause </w:t>
      </w:r>
      <w:r>
        <w:fldChar w:fldCharType="begin"/>
      </w:r>
      <w:r>
        <w:instrText xml:space="preserve"> REF _Ref75112658 \r \h </w:instrText>
      </w:r>
      <w:r>
        <w:fldChar w:fldCharType="separate"/>
      </w:r>
      <w:r w:rsidR="009D1566">
        <w:t>6.2</w:t>
      </w:r>
      <w:r>
        <w:fldChar w:fldCharType="end"/>
      </w:r>
      <w:r w:rsidR="003A011F">
        <w:t>;</w:t>
      </w:r>
    </w:p>
    <w:p w:rsidRPr="00683307" w:rsidR="00683307" w:rsidP="00EB1D69" w:rsidRDefault="00EB1D69" w14:paraId="1ECF9E2D" w14:textId="34610FC6">
      <w:pPr>
        <w:pStyle w:val="BodyText"/>
      </w:pPr>
      <w:r>
        <w:lastRenderedPageBreak/>
        <w:t>“</w:t>
      </w:r>
      <w:r>
        <w:rPr>
          <w:b/>
        </w:rPr>
        <w:t>Intellectual Property Rights</w:t>
      </w:r>
      <w:r>
        <w:t xml:space="preserve">” means any and all </w:t>
      </w:r>
      <w:r w:rsidRPr="009B023D" w:rsidR="009B023D">
        <w:t xml:space="preserve">patents, utility models, rights to inventions, copyright and related rights, moral rights, </w:t>
      </w:r>
      <w:proofErr w:type="spellStart"/>
      <w:r w:rsidRPr="009B023D" w:rsidR="009B023D">
        <w:t>trade marks</w:t>
      </w:r>
      <w:proofErr w:type="spellEnd"/>
      <w:r w:rsidRPr="009B023D" w:rsidR="009B023D">
        <w:t xml:space="preserve"> and service marks, business names and domain names,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t>;</w:t>
      </w:r>
    </w:p>
    <w:p w:rsidRPr="001B12B1" w:rsidR="001B12B1" w:rsidP="00EB1D69" w:rsidRDefault="00605F03" w14:paraId="773396A5" w14:textId="0AA6EAFC">
      <w:pPr>
        <w:pStyle w:val="BodyText"/>
      </w:pPr>
      <w:r>
        <w:t>“</w:t>
      </w:r>
      <w:r>
        <w:rPr>
          <w:b/>
        </w:rPr>
        <w:t xml:space="preserve">Publication” </w:t>
      </w:r>
      <w:r>
        <w:t>means any abstract, report, external communication, website, presentation or peer-reviewed scientific publication that contain</w:t>
      </w:r>
      <w:r w:rsidR="000F16A6">
        <w:t>s</w:t>
      </w:r>
      <w:r>
        <w:t xml:space="preserve"> information, data or Research Results that are directly or indirectly related to the Data, and “</w:t>
      </w:r>
      <w:r w:rsidRPr="00605F03">
        <w:rPr>
          <w:b/>
        </w:rPr>
        <w:t>Publish</w:t>
      </w:r>
      <w:r>
        <w:t>” shall be construed accordingly;</w:t>
      </w:r>
    </w:p>
    <w:p w:rsidR="00B22FA2" w:rsidP="0081543D" w:rsidRDefault="0081543D" w14:paraId="656AE6FC" w14:textId="226E2836">
      <w:pPr>
        <w:pStyle w:val="BodyText"/>
      </w:pPr>
      <w:r>
        <w:t>“</w:t>
      </w:r>
      <w:r>
        <w:rPr>
          <w:b/>
        </w:rPr>
        <w:t>Research Results</w:t>
      </w:r>
      <w:r>
        <w:t>” means the results of research performed using the Data (but excluding the Data</w:t>
      </w:r>
      <w:r w:rsidR="002C449F">
        <w:t xml:space="preserve"> itself</w:t>
      </w:r>
      <w:r>
        <w:t>);</w:t>
      </w:r>
    </w:p>
    <w:p w:rsidR="0081543D" w:rsidP="0081543D" w:rsidRDefault="00B22FA2" w14:paraId="2704B1AF" w14:textId="505AB1C8">
      <w:pPr>
        <w:pStyle w:val="BodyText"/>
      </w:pPr>
      <w:r>
        <w:t>“</w:t>
      </w:r>
      <w:r>
        <w:rPr>
          <w:b/>
        </w:rPr>
        <w:t>Term</w:t>
      </w:r>
      <w:r>
        <w:t xml:space="preserve">” </w:t>
      </w:r>
      <w:r w:rsidR="0005728D">
        <w:t xml:space="preserve">means the term </w:t>
      </w:r>
      <w:r w:rsidR="00770EAE">
        <w:t xml:space="preserve">of this Agreement specified </w:t>
      </w:r>
      <w:r w:rsidR="0005728D">
        <w:t>on the cover page to this Agreement</w:t>
      </w:r>
      <w:r>
        <w:t>;</w:t>
      </w:r>
    </w:p>
    <w:p w:rsidR="007738DA" w:rsidP="007738DA" w:rsidRDefault="0081543D" w14:paraId="04A3765B" w14:textId="6F00696E">
      <w:pPr>
        <w:pStyle w:val="BodyText"/>
      </w:pPr>
      <w:r>
        <w:t>“</w:t>
      </w:r>
      <w:r>
        <w:rPr>
          <w:b/>
        </w:rPr>
        <w:t>Third Party</w:t>
      </w:r>
      <w:r>
        <w:t>” means any entity o</w:t>
      </w:r>
      <w:bookmarkStart w:name="a941644" w:id="9"/>
      <w:r w:rsidR="00605F03">
        <w:t>r person other than the Parties</w:t>
      </w:r>
      <w:r w:rsidR="00F635AC">
        <w:t>;</w:t>
      </w:r>
    </w:p>
    <w:p w:rsidR="00C871AE" w:rsidP="007738DA" w:rsidRDefault="00C871AE" w14:paraId="7A2836DD" w14:textId="53AEA438">
      <w:pPr>
        <w:pStyle w:val="BodyText"/>
      </w:pPr>
      <w:r w:rsidR="2C6D5186">
        <w:rPr/>
        <w:t>“</w:t>
      </w:r>
      <w:r w:rsidRPr="2C6D5186" w:rsidR="2C6D5186">
        <w:rPr>
          <w:b w:val="1"/>
          <w:bCs w:val="1"/>
        </w:rPr>
        <w:t>[</w:t>
      </w:r>
      <w:r w:rsidRPr="2C6D5186" w:rsidR="2C6D5186">
        <w:rPr>
          <w:b w:val="1"/>
          <w:bCs w:val="1"/>
          <w:highlight w:val="yellow"/>
        </w:rPr>
        <w:t>WORK AREA</w:t>
      </w:r>
      <w:r w:rsidRPr="2C6D5186" w:rsidR="2C6D5186">
        <w:rPr>
          <w:b w:val="1"/>
          <w:bCs w:val="1"/>
        </w:rPr>
        <w:t>]</w:t>
      </w:r>
      <w:r w:rsidR="2C6D5186">
        <w:rPr/>
        <w:t>”  means</w:t>
      </w:r>
      <w:r w:rsidR="2C6D5186">
        <w:rPr/>
        <w:t>, if specified,</w:t>
      </w:r>
      <w:r w:rsidR="2C6D5186">
        <w:rPr/>
        <w:t xml:space="preserve"> </w:t>
      </w:r>
      <w:r w:rsidRPr="2C6D5186" w:rsidR="2C6D5186">
        <w:rPr>
          <w:rFonts w:cs="Times New Roman" w:cstheme="minorAscii"/>
        </w:rPr>
        <w:t>the</w:t>
      </w:r>
      <w:r w:rsidR="2C6D5186">
        <w:rPr/>
        <w:t xml:space="preserve"> </w:t>
      </w:r>
      <w:r w:rsidRPr="2C6D5186" w:rsidR="2C6D5186">
        <w:rPr>
          <w:highlight w:val="yellow"/>
        </w:rPr>
        <w:t>[work area]</w:t>
      </w:r>
      <w:r w:rsidR="2C6D5186">
        <w:rPr/>
        <w:t xml:space="preserve"> </w:t>
      </w:r>
      <w:r w:rsidR="2C6D5186">
        <w:rPr/>
        <w:t>identified on the cover page to this Agreement,</w:t>
      </w:r>
      <w:r w:rsidRPr="2C6D5186" w:rsidR="2C6D5186">
        <w:rPr>
          <w:rFonts w:cs="Times New Roman" w:cstheme="minorAscii"/>
        </w:rPr>
        <w:t xml:space="preserve"> within which accredited researchers are able to </w:t>
      </w:r>
      <w:proofErr w:type="spellStart"/>
      <w:r w:rsidRPr="2C6D5186" w:rsidR="2C6D5186">
        <w:rPr>
          <w:rFonts w:cs="Times New Roman" w:cstheme="minorAscii"/>
        </w:rPr>
        <w:t>analyse</w:t>
      </w:r>
      <w:proofErr w:type="spellEnd"/>
      <w:r w:rsidRPr="2C6D5186" w:rsidR="2C6D5186">
        <w:rPr>
          <w:rFonts w:cs="Times New Roman" w:cstheme="minorAscii"/>
        </w:rPr>
        <w:t xml:space="preserve"> Data </w:t>
      </w:r>
      <w:r w:rsidRPr="2C6D5186" w:rsidR="2C6D5186">
        <w:rPr>
          <w:rFonts w:cs="Times New Roman" w:cstheme="minorAscii"/>
        </w:rPr>
        <w:t xml:space="preserve">to </w:t>
      </w:r>
      <w:r w:rsidRPr="2C6D5186" w:rsidR="2C6D5186">
        <w:rPr>
          <w:rFonts w:cs="Times New Roman" w:cstheme="minorAscii"/>
        </w:rPr>
        <w:t xml:space="preserve">which they have been provided access, for </w:t>
      </w:r>
      <w:r w:rsidRPr="2C6D5186" w:rsidR="2C6D5186">
        <w:rPr>
          <w:rFonts w:cs="Times New Roman" w:cstheme="minorAscii"/>
        </w:rPr>
        <w:t xml:space="preserve">one or more </w:t>
      </w:r>
      <w:r w:rsidRPr="2C6D5186" w:rsidR="2C6D5186">
        <w:rPr>
          <w:rFonts w:cs="Times New Roman" w:cstheme="minorAscii"/>
        </w:rPr>
        <w:t>defined and approved research purpose</w:t>
      </w:r>
      <w:r w:rsidRPr="2C6D5186" w:rsidR="2C6D5186">
        <w:rPr>
          <w:rFonts w:cs="Times New Roman" w:cstheme="minorAscii"/>
        </w:rPr>
        <w:t>(s)</w:t>
      </w:r>
      <w:r w:rsidR="2C6D5186">
        <w:rPr/>
        <w:t>; and</w:t>
      </w:r>
    </w:p>
    <w:p w:rsidRPr="003A5627" w:rsidR="009505C6" w:rsidP="009204DC" w:rsidRDefault="00605F03" w14:paraId="6FDF4D72" w14:textId="3A7D6448">
      <w:pPr>
        <w:pStyle w:val="BodyText"/>
      </w:pPr>
      <w:r w:rsidRPr="002869E3">
        <w:t>“</w:t>
      </w:r>
      <w:r w:rsidRPr="002869E3">
        <w:rPr>
          <w:b/>
        </w:rPr>
        <w:t>Website</w:t>
      </w:r>
      <w:r w:rsidRPr="002869E3">
        <w:t xml:space="preserve">” means the website available at </w:t>
      </w:r>
      <w:bookmarkStart w:name="_Toc74740736" w:id="10"/>
      <w:r w:rsidRPr="000A2251" w:rsidR="000A2251">
        <w:rPr>
          <w:highlight w:val="yellow"/>
        </w:rPr>
        <w:t>[</w:t>
      </w:r>
      <w:r w:rsidR="00085200">
        <w:rPr>
          <w:highlight w:val="yellow"/>
        </w:rPr>
        <w:t>WEBSITE, if applicable</w:t>
      </w:r>
      <w:r w:rsidRPr="000A2251" w:rsidR="000A2251">
        <w:rPr>
          <w:highlight w:val="yellow"/>
        </w:rPr>
        <w:t>]</w:t>
      </w:r>
    </w:p>
    <w:p w:rsidR="003D0243" w:rsidP="007738DA" w:rsidRDefault="003D0243" w14:paraId="3CF88987" w14:textId="761BC735">
      <w:pPr>
        <w:pStyle w:val="Heading2"/>
      </w:pPr>
      <w:r w:rsidRPr="006A7858">
        <w:t>The</w:t>
      </w:r>
      <w:r w:rsidRPr="00D00497">
        <w:t xml:space="preserve"> terms “</w:t>
      </w:r>
      <w:r w:rsidRPr="00D00497">
        <w:rPr>
          <w:b/>
        </w:rPr>
        <w:t>Controller</w:t>
      </w:r>
      <w:r w:rsidRPr="00D00497">
        <w:t>”, “</w:t>
      </w:r>
      <w:r w:rsidRPr="00D00497">
        <w:rPr>
          <w:b/>
        </w:rPr>
        <w:t>Data Subject</w:t>
      </w:r>
      <w:r w:rsidRPr="00D12694">
        <w:t>”, “</w:t>
      </w:r>
      <w:r w:rsidRPr="00D12694">
        <w:rPr>
          <w:b/>
        </w:rPr>
        <w:t>Personal Data</w:t>
      </w:r>
      <w:r w:rsidRPr="00D12694">
        <w:t>”, “</w:t>
      </w:r>
      <w:r w:rsidRPr="00DE4E83">
        <w:rPr>
          <w:b/>
        </w:rPr>
        <w:t>Personal Data Breach</w:t>
      </w:r>
      <w:r w:rsidRPr="00DE4E83">
        <w:t>”</w:t>
      </w:r>
      <w:r w:rsidR="003F237D">
        <w:t>, “</w:t>
      </w:r>
      <w:r w:rsidRPr="003F237D" w:rsidR="003F237D">
        <w:rPr>
          <w:b/>
        </w:rPr>
        <w:t>Processing</w:t>
      </w:r>
      <w:r w:rsidR="003F237D">
        <w:t>”</w:t>
      </w:r>
      <w:r w:rsidRPr="00DE4E83">
        <w:t xml:space="preserve"> and “</w:t>
      </w:r>
      <w:r w:rsidRPr="00DE4E83">
        <w:rPr>
          <w:b/>
        </w:rPr>
        <w:t>Processor</w:t>
      </w:r>
      <w:r w:rsidRPr="005E6830">
        <w:t xml:space="preserve">” </w:t>
      </w:r>
      <w:r w:rsidRPr="00E533C1" w:rsidR="002869E3">
        <w:t>shall be interpreted in accordance with applicable Data Protection Law in the relevant jurisdiction</w:t>
      </w:r>
      <w:r w:rsidRPr="002869E3">
        <w:t>.</w:t>
      </w:r>
    </w:p>
    <w:p w:rsidR="007738DA" w:rsidP="007738DA" w:rsidRDefault="007738DA" w14:paraId="69A3D788" w14:textId="23B04711">
      <w:pPr>
        <w:pStyle w:val="Heading2"/>
      </w:pPr>
      <w:r>
        <w:t xml:space="preserve">Clause </w:t>
      </w:r>
      <w:r w:rsidR="00B6782F">
        <w:t xml:space="preserve">and Appendix </w:t>
      </w:r>
      <w:r>
        <w:t>headings shall not affect the interpretation of this Agreement.</w:t>
      </w:r>
      <w:bookmarkEnd w:id="9"/>
      <w:bookmarkEnd w:id="10"/>
    </w:p>
    <w:p w:rsidR="007738DA" w:rsidP="007738DA" w:rsidRDefault="007738DA" w14:paraId="1DCB7A5C" w14:textId="6A6E888F">
      <w:pPr>
        <w:pStyle w:val="Heading2"/>
      </w:pPr>
      <w:bookmarkStart w:name="a813641" w:id="11"/>
      <w:bookmarkStart w:name="_Toc74740737" w:id="12"/>
      <w:r>
        <w:t xml:space="preserve">The </w:t>
      </w:r>
      <w:r w:rsidR="00B6782F">
        <w:t>Appendi</w:t>
      </w:r>
      <w:r w:rsidR="000D0C7A">
        <w:t>ces</w:t>
      </w:r>
      <w:r w:rsidR="00B6782F">
        <w:t xml:space="preserve"> </w:t>
      </w:r>
      <w:r>
        <w:t xml:space="preserve">form part of this Agreement and shall have effect as if set out in full in the body of this Agreement. Any reference to this Agreement includes the </w:t>
      </w:r>
      <w:r w:rsidR="00B6782F">
        <w:t>Appendi</w:t>
      </w:r>
      <w:r w:rsidR="000D0C7A">
        <w:t>ces</w:t>
      </w:r>
      <w:r>
        <w:t>.</w:t>
      </w:r>
      <w:bookmarkEnd w:id="11"/>
      <w:bookmarkEnd w:id="12"/>
    </w:p>
    <w:p w:rsidR="007738DA" w:rsidP="00DD6325" w:rsidRDefault="007447A4" w14:paraId="0A946AFC" w14:textId="428309E4">
      <w:pPr>
        <w:pStyle w:val="Heading2"/>
      </w:pPr>
      <w:bookmarkStart w:name="a138576" w:id="13"/>
      <w:bookmarkStart w:name="_Toc74740738" w:id="14"/>
      <w:r>
        <w:t>Unless the context otherwise</w:t>
      </w:r>
      <w:r w:rsidR="007738DA">
        <w:t xml:space="preserve"> requires, words in the singular shall include the plural and in the plural shall include the singular.</w:t>
      </w:r>
      <w:bookmarkEnd w:id="13"/>
      <w:bookmarkEnd w:id="14"/>
    </w:p>
    <w:p w:rsidR="007738DA" w:rsidP="007738DA" w:rsidRDefault="007738DA" w14:paraId="7AD8E949" w14:textId="65996BCD">
      <w:pPr>
        <w:pStyle w:val="Heading2"/>
      </w:pPr>
      <w:bookmarkStart w:name="a565805" w:id="15"/>
      <w:bookmarkStart w:name="_Toc74740740" w:id="16"/>
      <w:r>
        <w:t>A reference to legislation or</w:t>
      </w:r>
      <w:r w:rsidR="007447A4">
        <w:t xml:space="preserve"> a</w:t>
      </w:r>
      <w:r>
        <w:t xml:space="preserve"> legislative provision shall include all subordinate legislation made from time to time under that legislation or legislative provision.</w:t>
      </w:r>
      <w:bookmarkEnd w:id="15"/>
      <w:bookmarkEnd w:id="16"/>
    </w:p>
    <w:p w:rsidR="007738DA" w:rsidP="007738DA" w:rsidRDefault="007738DA" w14:paraId="6E7A8802" w14:textId="68AC0CFF">
      <w:pPr>
        <w:pStyle w:val="Heading2"/>
      </w:pPr>
      <w:bookmarkStart w:name="a990122" w:id="17"/>
      <w:bookmarkStart w:name="_Toc74740741" w:id="18"/>
      <w:r>
        <w:t>References to clauses are to the clauses of this Agreement.</w:t>
      </w:r>
      <w:bookmarkEnd w:id="17"/>
      <w:bookmarkEnd w:id="18"/>
    </w:p>
    <w:p w:rsidR="007738DA" w:rsidP="007738DA" w:rsidRDefault="007738DA" w14:paraId="6DC0A38B" w14:textId="7DADBA74">
      <w:pPr>
        <w:pStyle w:val="Heading2"/>
      </w:pPr>
      <w:bookmarkStart w:name="a959320" w:id="19"/>
      <w:bookmarkStart w:name="_Toc74740742" w:id="20"/>
      <w:r>
        <w:t>Any words following the terms “</w:t>
      </w:r>
      <w:r w:rsidRPr="007738DA">
        <w:t>including</w:t>
      </w:r>
      <w:r>
        <w:t>”</w:t>
      </w:r>
      <w:r w:rsidRPr="007738DA">
        <w:t xml:space="preserve">, </w:t>
      </w:r>
      <w:r>
        <w:t>“</w:t>
      </w:r>
      <w:r w:rsidRPr="007738DA">
        <w:t>include</w:t>
      </w:r>
      <w:r>
        <w:t>”</w:t>
      </w:r>
      <w:r w:rsidRPr="007738DA">
        <w:t xml:space="preserve">, </w:t>
      </w:r>
      <w:r>
        <w:t>“</w:t>
      </w:r>
      <w:r w:rsidRPr="007738DA">
        <w:t>in particular</w:t>
      </w:r>
      <w:r>
        <w:t>”</w:t>
      </w:r>
      <w:r w:rsidRPr="007738DA">
        <w:t xml:space="preserve"> or </w:t>
      </w:r>
      <w:r>
        <w:t>“</w:t>
      </w:r>
      <w:r w:rsidRPr="007738DA">
        <w:t>for example</w:t>
      </w:r>
      <w:r>
        <w:t>” or any similar expression shall be construed as illustrative and shall not limit the sense of the words, description, definition, phrase or term preceding those terms.</w:t>
      </w:r>
      <w:bookmarkEnd w:id="19"/>
      <w:bookmarkEnd w:id="20"/>
    </w:p>
    <w:p w:rsidR="007738DA" w:rsidP="007738DA" w:rsidRDefault="007738DA" w14:paraId="124EFE37" w14:textId="1155389D">
      <w:pPr>
        <w:pStyle w:val="Heading2"/>
      </w:pPr>
      <w:bookmarkStart w:name="a114172" w:id="21"/>
      <w:bookmarkStart w:name="_Toc74740743" w:id="22"/>
      <w:r>
        <w:t xml:space="preserve">In the case of any </w:t>
      </w:r>
      <w:r w:rsidR="00A268D3">
        <w:t xml:space="preserve">conflict </w:t>
      </w:r>
      <w:r>
        <w:t xml:space="preserve">between any provision contained in the body of this Agreement and any provision contained in the </w:t>
      </w:r>
      <w:r w:rsidR="00B6782F">
        <w:t>A</w:t>
      </w:r>
      <w:r>
        <w:t>ppendi</w:t>
      </w:r>
      <w:r w:rsidR="00B6782F">
        <w:t>x</w:t>
      </w:r>
      <w:r>
        <w:t>, the provision in the body of this Agreement shall take precedence</w:t>
      </w:r>
      <w:r w:rsidR="00A268D3">
        <w:t xml:space="preserve"> to the extent of the conflict</w:t>
      </w:r>
      <w:r>
        <w:t>.</w:t>
      </w:r>
      <w:bookmarkEnd w:id="21"/>
      <w:bookmarkEnd w:id="22"/>
    </w:p>
    <w:p w:rsidRPr="00073AFF" w:rsidR="007738DA" w:rsidP="007738DA" w:rsidRDefault="007738DA" w14:paraId="7B7B3B0D" w14:textId="13F375A1">
      <w:pPr>
        <w:pStyle w:val="Heading2"/>
      </w:pPr>
      <w:bookmarkStart w:name="a777934" w:id="23"/>
      <w:bookmarkStart w:name="_Toc74740744" w:id="24"/>
      <w:r>
        <w:t>A reference to “</w:t>
      </w:r>
      <w:r w:rsidRPr="007738DA">
        <w:t>writing</w:t>
      </w:r>
      <w:r>
        <w:t>”</w:t>
      </w:r>
      <w:r w:rsidRPr="007738DA">
        <w:t xml:space="preserve"> or </w:t>
      </w:r>
      <w:r>
        <w:t>“</w:t>
      </w:r>
      <w:r w:rsidRPr="007738DA">
        <w:t>written</w:t>
      </w:r>
      <w:r>
        <w:t xml:space="preserve">” </w:t>
      </w:r>
      <w:r w:rsidRPr="00073AFF">
        <w:t xml:space="preserve">includes </w:t>
      </w:r>
      <w:r w:rsidRPr="00073AFF" w:rsidR="00B551E1">
        <w:t>e</w:t>
      </w:r>
      <w:r w:rsidR="006F5C4A">
        <w:t>-</w:t>
      </w:r>
      <w:r w:rsidRPr="00073AFF" w:rsidR="00B551E1">
        <w:t>mail</w:t>
      </w:r>
      <w:r w:rsidRPr="00073AFF">
        <w:t>.</w:t>
      </w:r>
      <w:bookmarkEnd w:id="23"/>
      <w:bookmarkEnd w:id="24"/>
    </w:p>
    <w:p w:rsidRPr="00073AFF" w:rsidR="002A1EF0" w:rsidP="001B7E46" w:rsidRDefault="007738DA" w14:paraId="208E5425" w14:textId="3EBB82BF">
      <w:pPr>
        <w:pStyle w:val="Heading1"/>
      </w:pPr>
      <w:bookmarkStart w:name="_Toc74740746" w:id="25"/>
      <w:bookmarkStart w:name="_Toc75883310" w:id="26"/>
      <w:r w:rsidRPr="00073AFF">
        <w:lastRenderedPageBreak/>
        <w:t>Data Transfer</w:t>
      </w:r>
      <w:bookmarkStart w:name="_Ref78479197" w:id="27"/>
      <w:bookmarkStart w:name="_Toc74740747" w:id="28"/>
      <w:bookmarkEnd w:id="25"/>
      <w:bookmarkEnd w:id="26"/>
    </w:p>
    <w:p w:rsidRPr="00073AFF" w:rsidR="00510142" w:rsidP="00813A77" w:rsidRDefault="00CB520C" w14:paraId="73DD4DB4" w14:textId="4D7F7AB8">
      <w:pPr>
        <w:pStyle w:val="Heading2"/>
      </w:pPr>
      <w:bookmarkStart w:name="_Ref78466544" w:id="29"/>
      <w:bookmarkStart w:name="_Ref78392579" w:id="30"/>
      <w:bookmarkEnd w:id="27"/>
      <w:r w:rsidRPr="00073AFF">
        <w:rPr>
          <w:bCs w:val="0"/>
        </w:rPr>
        <w:t>Data</w:t>
      </w:r>
      <w:r w:rsidRPr="00073AFF">
        <w:t xml:space="preserve"> Contributor shall transfer the Data to a Data Repository, on or around each Data Delivery Date and</w:t>
      </w:r>
      <w:r w:rsidRPr="00073AFF" w:rsidR="000A4E83">
        <w:t>,</w:t>
      </w:r>
      <w:r w:rsidRPr="00073AFF">
        <w:t xml:space="preserve"> </w:t>
      </w:r>
      <w:r w:rsidRPr="00073AFF" w:rsidR="000A4E83">
        <w:t xml:space="preserve">unless otherwise expressly stated on the cover page to this Agreement, </w:t>
      </w:r>
      <w:r w:rsidRPr="00073AFF">
        <w:t>thereafter</w:t>
      </w:r>
      <w:r w:rsidR="00DD6325">
        <w:t xml:space="preserve"> </w:t>
      </w:r>
      <w:r w:rsidRPr="00073AFF">
        <w:t xml:space="preserve"> </w:t>
      </w:r>
      <w:r w:rsidRPr="00073AFF" w:rsidR="00B82B44">
        <w:t xml:space="preserve">on or around </w:t>
      </w:r>
      <w:r w:rsidRPr="00073AFF">
        <w:t>the first business day of each ca</w:t>
      </w:r>
      <w:r w:rsidRPr="00073AFF" w:rsidR="00012BD4">
        <w:t xml:space="preserve">lendar month during the Term. </w:t>
      </w:r>
    </w:p>
    <w:p w:rsidRPr="00073AFF" w:rsidR="00CB520C" w:rsidP="00813A77" w:rsidRDefault="00CB520C" w14:paraId="467F1C99" w14:textId="6ABE0044">
      <w:pPr>
        <w:pStyle w:val="Heading2"/>
      </w:pPr>
      <w:bookmarkStart w:name="_Ref81993523" w:id="31"/>
      <w:r w:rsidRPr="00073AFF">
        <w:t xml:space="preserve">Data Contributor shall not transfer any </w:t>
      </w:r>
      <w:r w:rsidR="00053715">
        <w:t xml:space="preserve">of the </w:t>
      </w:r>
      <w:r w:rsidRPr="00073AFF">
        <w:t>Data to a Data Repository under this Agreement that is not De-</w:t>
      </w:r>
      <w:proofErr w:type="spellStart"/>
      <w:r w:rsidRPr="00073AFF">
        <w:t>personalised</w:t>
      </w:r>
      <w:proofErr w:type="spellEnd"/>
      <w:r w:rsidRPr="00073AFF">
        <w:t>.</w:t>
      </w:r>
      <w:bookmarkEnd w:id="29"/>
      <w:bookmarkEnd w:id="31"/>
    </w:p>
    <w:p w:rsidRPr="009B4CEA" w:rsidR="009B4CEA" w:rsidP="0047059C" w:rsidRDefault="009B4CEA" w14:paraId="2B5C655E" w14:textId="366D719B">
      <w:pPr>
        <w:pStyle w:val="Heading1"/>
      </w:pPr>
      <w:r>
        <w:t>Right of Verification</w:t>
      </w:r>
    </w:p>
    <w:p w:rsidRPr="00833EE5" w:rsidR="00833EE5" w:rsidP="009B4CEA" w:rsidRDefault="00C158C1" w14:paraId="70EC9EBB" w14:textId="3E3F1744">
      <w:pPr>
        <w:pStyle w:val="Heading2"/>
      </w:pPr>
      <w:bookmarkStart w:name="_Ref82011172" w:id="32"/>
      <w:r>
        <w:t xml:space="preserve">Without limiting any obligation on Data Contributor under this Agreement, </w:t>
      </w:r>
      <w:r w:rsidR="000A2251">
        <w:t>[</w:t>
      </w:r>
      <w:r w:rsidRPr="00DE7233" w:rsidR="000A2251">
        <w:rPr>
          <w:highlight w:val="yellow"/>
        </w:rPr>
        <w:t>ORGANISATION</w:t>
      </w:r>
      <w:r w:rsidR="000A2251">
        <w:t>]</w:t>
      </w:r>
      <w:r>
        <w:t xml:space="preserve"> shall have the right </w:t>
      </w:r>
      <w:r w:rsidR="00D00497">
        <w:t xml:space="preserve">(itself </w:t>
      </w:r>
      <w:r w:rsidR="008B3CDF">
        <w:t>and/</w:t>
      </w:r>
      <w:r w:rsidR="00D00497">
        <w:t xml:space="preserve">or using a contractor) </w:t>
      </w:r>
      <w:r>
        <w:t xml:space="preserve">to verify that any </w:t>
      </w:r>
      <w:r w:rsidR="00053715">
        <w:t xml:space="preserve">of the </w:t>
      </w:r>
      <w:r>
        <w:t>Data provided by Data Contributor to a Data Repository is in compliance with</w:t>
      </w:r>
      <w:r w:rsidR="00104DA3">
        <w:t xml:space="preserve"> the terms of</w:t>
      </w:r>
      <w:r>
        <w:t xml:space="preserve"> this Agreement, including ensuring that any such Data is De-</w:t>
      </w:r>
      <w:proofErr w:type="spellStart"/>
      <w:r>
        <w:t>personalised</w:t>
      </w:r>
      <w:proofErr w:type="spellEnd"/>
      <w:r>
        <w:t>. Where such verification reveals non-complian</w:t>
      </w:r>
      <w:r w:rsidR="00104DA3">
        <w:t xml:space="preserve">ce by Data Contributor, </w:t>
      </w:r>
      <w:r w:rsidRPr="000A2251" w:rsidR="000A2251">
        <w:rPr>
          <w:highlight w:val="yellow"/>
        </w:rPr>
        <w:t>[ORGANISATION]</w:t>
      </w:r>
      <w:r w:rsidR="00104DA3">
        <w:t xml:space="preserve"> may, at its sole discretion, either (</w:t>
      </w:r>
      <w:proofErr w:type="spellStart"/>
      <w:r w:rsidR="00104DA3">
        <w:t>i</w:t>
      </w:r>
      <w:proofErr w:type="spellEnd"/>
      <w:r w:rsidR="00104DA3">
        <w:t xml:space="preserve">) require Data Contributor to promptly rectify such non-compliance to a standard acceptable to </w:t>
      </w:r>
      <w:r w:rsidRPr="000A2251" w:rsidR="000A2251">
        <w:rPr>
          <w:highlight w:val="yellow"/>
        </w:rPr>
        <w:t>[ORGANISATION]</w:t>
      </w:r>
      <w:r w:rsidRPr="000A2251" w:rsidR="00104DA3">
        <w:rPr>
          <w:highlight w:val="yellow"/>
        </w:rPr>
        <w:t>,</w:t>
      </w:r>
      <w:r w:rsidR="00104DA3">
        <w:t xml:space="preserve"> or (ii) terminate this Agreement under clause </w:t>
      </w:r>
      <w:r w:rsidR="00B82B44">
        <w:fldChar w:fldCharType="begin"/>
      </w:r>
      <w:r w:rsidR="00B82B44">
        <w:instrText xml:space="preserve"> REF _Ref81483231 \r \h </w:instrText>
      </w:r>
      <w:r w:rsidR="00B82B44">
        <w:fldChar w:fldCharType="separate"/>
      </w:r>
      <w:r w:rsidR="009D1566">
        <w:t>11.2</w:t>
      </w:r>
      <w:r w:rsidR="00B82B44">
        <w:fldChar w:fldCharType="end"/>
      </w:r>
      <w:r w:rsidR="00104DA3">
        <w:t>.</w:t>
      </w:r>
      <w:bookmarkEnd w:id="28"/>
      <w:bookmarkEnd w:id="30"/>
      <w:bookmarkEnd w:id="32"/>
    </w:p>
    <w:p w:rsidRPr="00080FBA" w:rsidR="00080FBA" w:rsidP="00080FBA" w:rsidRDefault="00B423D6" w14:paraId="74C347BD" w14:textId="4028244B">
      <w:pPr>
        <w:pStyle w:val="Heading1"/>
      </w:pPr>
      <w:bookmarkStart w:name="_Ref75115154" w:id="33"/>
      <w:bookmarkStart w:name="_Toc75883311" w:id="34"/>
      <w:bookmarkStart w:name="_Ref78479106" w:id="35"/>
      <w:r>
        <w:t>Data Protection</w:t>
      </w:r>
      <w:bookmarkEnd w:id="33"/>
      <w:bookmarkEnd w:id="34"/>
      <w:bookmarkEnd w:id="35"/>
    </w:p>
    <w:p w:rsidR="00B423D6" w:rsidP="00080FBA" w:rsidRDefault="007C4F65" w14:paraId="34CFD0F2" w14:textId="7C5B9230">
      <w:pPr>
        <w:pStyle w:val="Heading2"/>
      </w:pPr>
      <w:bookmarkStart w:name="_Ref75116516" w:id="36"/>
      <w:bookmarkStart w:name="_Toc74740752" w:id="37"/>
      <w:r>
        <w:t xml:space="preserve">To the extent that </w:t>
      </w:r>
      <w:r w:rsidR="00024539">
        <w:t xml:space="preserve">the </w:t>
      </w:r>
      <w:r>
        <w:t xml:space="preserve">Data transferred from Data Contributor </w:t>
      </w:r>
      <w:r w:rsidR="00024539">
        <w:t xml:space="preserve">under this Agreement </w:t>
      </w:r>
      <w:r>
        <w:t>contains Personal Data, then (</w:t>
      </w:r>
      <w:proofErr w:type="spellStart"/>
      <w:r>
        <w:t>i</w:t>
      </w:r>
      <w:proofErr w:type="spellEnd"/>
      <w:r>
        <w:t xml:space="preserve">) </w:t>
      </w:r>
      <w:r w:rsidR="00024539">
        <w:t xml:space="preserve">each Party </w:t>
      </w:r>
      <w:r>
        <w:t xml:space="preserve">shall be considered </w:t>
      </w:r>
      <w:r w:rsidR="003D0243">
        <w:t xml:space="preserve">a </w:t>
      </w:r>
      <w:r>
        <w:t>Controller for the purposes of Data Protection Law</w:t>
      </w:r>
      <w:r w:rsidR="005018E5">
        <w:t xml:space="preserve"> in respect of such Personal Data</w:t>
      </w:r>
      <w:r>
        <w:t xml:space="preserve">, and (ii) </w:t>
      </w:r>
      <w:r w:rsidR="00427988">
        <w:t xml:space="preserve">the terms of this clause </w:t>
      </w:r>
      <w:r w:rsidR="0047059C">
        <w:fldChar w:fldCharType="begin"/>
      </w:r>
      <w:r w:rsidR="0047059C">
        <w:instrText xml:space="preserve"> REF _Ref78479106 \r \h </w:instrText>
      </w:r>
      <w:r w:rsidR="0047059C">
        <w:fldChar w:fldCharType="separate"/>
      </w:r>
      <w:r w:rsidR="009D1566">
        <w:t>4</w:t>
      </w:r>
      <w:r w:rsidR="0047059C">
        <w:fldChar w:fldCharType="end"/>
      </w:r>
      <w:r w:rsidR="00427988">
        <w:t xml:space="preserve"> shall apply.</w:t>
      </w:r>
      <w:r w:rsidR="00534829">
        <w:t xml:space="preserve"> </w:t>
      </w:r>
      <w:bookmarkEnd w:id="36"/>
    </w:p>
    <w:p w:rsidR="00427988" w:rsidP="00427988" w:rsidRDefault="00992F93" w14:paraId="3FA5E3E9" w14:textId="0FD59551">
      <w:pPr>
        <w:pStyle w:val="Heading2"/>
      </w:pPr>
      <w:r>
        <w:t xml:space="preserve">Except to the extent set out </w:t>
      </w:r>
      <w:r w:rsidR="00C75BDB">
        <w:t xml:space="preserve">otherwise </w:t>
      </w:r>
      <w:r>
        <w:t xml:space="preserve">in this clause </w:t>
      </w:r>
      <w:r w:rsidR="00C75BDB">
        <w:fldChar w:fldCharType="begin"/>
      </w:r>
      <w:r w:rsidR="00C75BDB">
        <w:instrText xml:space="preserve"> REF _Ref75115154 \r \h </w:instrText>
      </w:r>
      <w:r w:rsidR="00C75BDB">
        <w:fldChar w:fldCharType="separate"/>
      </w:r>
      <w:r w:rsidR="009D1566">
        <w:t>4</w:t>
      </w:r>
      <w:r w:rsidR="00C75BDB">
        <w:fldChar w:fldCharType="end"/>
      </w:r>
      <w:r>
        <w:t>, e</w:t>
      </w:r>
      <w:r w:rsidR="00427988">
        <w:t xml:space="preserve">ach Party shall </w:t>
      </w:r>
      <w:r>
        <w:t xml:space="preserve">be responsible for </w:t>
      </w:r>
      <w:r w:rsidR="00427988">
        <w:t>comply</w:t>
      </w:r>
      <w:r>
        <w:t>ing</w:t>
      </w:r>
      <w:r w:rsidR="00427988">
        <w:t xml:space="preserve"> with Data Protection Law </w:t>
      </w:r>
      <w:r w:rsidR="003249A2">
        <w:t>when performing</w:t>
      </w:r>
      <w:r w:rsidR="00427988">
        <w:t xml:space="preserve"> its respective obligations </w:t>
      </w:r>
      <w:r w:rsidR="00981AAC">
        <w:t xml:space="preserve">and exercising its rights </w:t>
      </w:r>
      <w:r w:rsidR="00427988">
        <w:t xml:space="preserve">under this Agreement. </w:t>
      </w:r>
    </w:p>
    <w:p w:rsidRPr="006C1DED" w:rsidR="006C1DED" w:rsidP="00475AB4" w:rsidRDefault="006C1DED" w14:paraId="108714F9" w14:textId="78630DB9">
      <w:pPr>
        <w:pStyle w:val="Heading2"/>
      </w:pPr>
      <w:r>
        <w:t>In the event of a Personal Data Breach</w:t>
      </w:r>
      <w:r w:rsidR="00C849E5">
        <w:t xml:space="preserve"> or the receipt </w:t>
      </w:r>
      <w:r w:rsidR="00B82B44">
        <w:t xml:space="preserve">of </w:t>
      </w:r>
      <w:r w:rsidR="00C849E5">
        <w:t xml:space="preserve">any correspondence from a </w:t>
      </w:r>
      <w:r w:rsidR="00AF76D4">
        <w:t>competent regulatory</w:t>
      </w:r>
      <w:r w:rsidR="00C849E5">
        <w:t xml:space="preserve"> authority</w:t>
      </w:r>
      <w:r w:rsidR="00AF76D4">
        <w:t xml:space="preserve"> or</w:t>
      </w:r>
      <w:r w:rsidR="00813223">
        <w:t xml:space="preserve"> other</w:t>
      </w:r>
      <w:r w:rsidR="00AF76D4">
        <w:t xml:space="preserve"> public authority</w:t>
      </w:r>
      <w:r w:rsidR="00C849E5">
        <w:t xml:space="preserve"> relating to </w:t>
      </w:r>
      <w:r w:rsidR="001620E6">
        <w:t>P</w:t>
      </w:r>
      <w:r w:rsidR="00C849E5">
        <w:t xml:space="preserve">ersonal </w:t>
      </w:r>
      <w:r w:rsidR="001620E6">
        <w:t>D</w:t>
      </w:r>
      <w:r w:rsidR="00C849E5">
        <w:t>ata</w:t>
      </w:r>
      <w:r w:rsidR="00C319DF">
        <w:t xml:space="preserve"> processed under this Agreement</w:t>
      </w:r>
      <w:r w:rsidR="000D5771">
        <w:t>,</w:t>
      </w:r>
      <w:r w:rsidR="00BC7AFA">
        <w:t xml:space="preserve"> the affected</w:t>
      </w:r>
      <w:r w:rsidR="00C849E5">
        <w:t>/receiving</w:t>
      </w:r>
      <w:r w:rsidR="00BC7AFA">
        <w:t xml:space="preserve"> Party shall notify the other Party without undue delay and in any event within forty eight (48) hours after becoming aware of the </w:t>
      </w:r>
      <w:r w:rsidR="00813223">
        <w:t>same</w:t>
      </w:r>
      <w:r w:rsidR="00BC7AFA">
        <w:t xml:space="preserve">. </w:t>
      </w:r>
      <w:r w:rsidR="00AF76D4">
        <w:t>In the event of a Personal Data Breach e</w:t>
      </w:r>
      <w:r w:rsidR="00BC7AFA">
        <w:t xml:space="preserve">ach Party shall cooperate and assist the other in promptly investigating, mitigating and remediating </w:t>
      </w:r>
      <w:r w:rsidR="00C849E5">
        <w:t xml:space="preserve">any such </w:t>
      </w:r>
      <w:r w:rsidR="00BC7AFA">
        <w:t>Personal Data Breach</w:t>
      </w:r>
      <w:r w:rsidR="00C849E5">
        <w:t xml:space="preserve"> and/or responding to any such complaint or other correspondence from a regulator or other public authority</w:t>
      </w:r>
      <w:r w:rsidR="00BC7AFA">
        <w:t xml:space="preserve">. </w:t>
      </w:r>
      <w:r w:rsidR="003D7E92">
        <w:t xml:space="preserve">The Parties shall, following consultation with each other, comply with any applicable obligations under Data Protection </w:t>
      </w:r>
      <w:r w:rsidR="001620E6">
        <w:t>L</w:t>
      </w:r>
      <w:r w:rsidR="003D7E92">
        <w:t>aw</w:t>
      </w:r>
      <w:r w:rsidR="001620E6">
        <w:t xml:space="preserve"> in relation to any such Personal Data Breach or </w:t>
      </w:r>
      <w:r w:rsidR="00813223">
        <w:t>correspondence</w:t>
      </w:r>
      <w:r w:rsidR="001620E6">
        <w:t xml:space="preserve"> from a </w:t>
      </w:r>
      <w:r w:rsidR="00813223">
        <w:t>competent regulatory authority</w:t>
      </w:r>
      <w:r w:rsidR="001620E6">
        <w:t xml:space="preserve"> or other public authority</w:t>
      </w:r>
      <w:r w:rsidR="003D7E92">
        <w:t xml:space="preserve">, including </w:t>
      </w:r>
      <w:r w:rsidR="001620E6">
        <w:t xml:space="preserve">(where applicable) </w:t>
      </w:r>
      <w:r w:rsidR="003D7E92">
        <w:t xml:space="preserve">notification of </w:t>
      </w:r>
      <w:r w:rsidR="001620E6">
        <w:t xml:space="preserve">a Personal Data Breach to </w:t>
      </w:r>
      <w:r w:rsidR="003D7E92">
        <w:t xml:space="preserve">any competent regulatory authorities, and/or Data Subjects. </w:t>
      </w:r>
    </w:p>
    <w:p w:rsidR="00A62873" w:rsidP="00D76990" w:rsidRDefault="00A62873" w14:paraId="337EB6EC" w14:textId="70044CA0">
      <w:pPr>
        <w:pStyle w:val="Heading2"/>
      </w:pPr>
      <w:r>
        <w:t>Data Contributor shall be solely responsible for compliance with all obligations under Data Protection Law</w:t>
      </w:r>
      <w:r w:rsidRPr="00F6434B">
        <w:t xml:space="preserve"> </w:t>
      </w:r>
      <w:r>
        <w:t>relating to De-</w:t>
      </w:r>
      <w:proofErr w:type="spellStart"/>
      <w:r>
        <w:t>personalisation</w:t>
      </w:r>
      <w:proofErr w:type="spellEnd"/>
      <w:r>
        <w:t xml:space="preserve"> and transfer of Personal Data, including </w:t>
      </w:r>
      <w:r w:rsidR="00AA0C7C">
        <w:t>(</w:t>
      </w:r>
      <w:proofErr w:type="spellStart"/>
      <w:r w:rsidR="00AA0C7C">
        <w:t>i</w:t>
      </w:r>
      <w:proofErr w:type="spellEnd"/>
      <w:r w:rsidR="00AA0C7C">
        <w:t xml:space="preserve">) ensuring it has and maintains a valid legal basis </w:t>
      </w:r>
      <w:r>
        <w:t>(i</w:t>
      </w:r>
      <w:r w:rsidR="00AA0C7C">
        <w:t>i</w:t>
      </w:r>
      <w:r>
        <w:t>) providing all required information to Data Subjects, (ii</w:t>
      </w:r>
      <w:r w:rsidR="00AA0C7C">
        <w:t>i</w:t>
      </w:r>
      <w:r>
        <w:t>) handling requests received from Data Subjects wishing to exercise their rights under Data Protection Law, and (i</w:t>
      </w:r>
      <w:r w:rsidR="00AA0C7C">
        <w:t>v</w:t>
      </w:r>
      <w:r>
        <w:t>) ensuring that any international transfer of Personal Data is conducted in compliance with Data Protection Law.</w:t>
      </w:r>
    </w:p>
    <w:p w:rsidR="00F53706" w:rsidP="00D76990" w:rsidRDefault="00C12A6C" w14:paraId="3079B2CD" w14:textId="7BF2D52C">
      <w:pPr>
        <w:pStyle w:val="Heading2"/>
        <w:rPr/>
      </w:pPr>
      <w:r w:rsidR="2C6D5186">
        <w:rPr/>
        <w:t>As between [</w:t>
      </w:r>
      <w:r w:rsidRPr="2C6D5186" w:rsidR="2C6D5186">
        <w:rPr>
          <w:highlight w:val="yellow"/>
        </w:rPr>
        <w:t>ORGANISATION</w:t>
      </w:r>
      <w:r w:rsidR="2C6D5186">
        <w:rPr/>
        <w:t>] and Data Contributor, [</w:t>
      </w:r>
      <w:r w:rsidRPr="2C6D5186" w:rsidR="2C6D5186">
        <w:rPr>
          <w:highlight w:val="yellow"/>
        </w:rPr>
        <w:t>ORGANISATION</w:t>
      </w:r>
      <w:r w:rsidR="2C6D5186">
        <w:rPr/>
        <w:t>] shall be solely responsible for (</w:t>
      </w:r>
      <w:proofErr w:type="spellStart"/>
      <w:r w:rsidR="2C6D5186">
        <w:rPr/>
        <w:t>i</w:t>
      </w:r>
      <w:proofErr w:type="spellEnd"/>
      <w:r w:rsidR="2C6D5186">
        <w:rPr/>
        <w:t xml:space="preserve">) ensuring the suitability of the </w:t>
      </w:r>
      <w:r w:rsidRPr="2C6D5186" w:rsidR="2C6D5186">
        <w:rPr>
          <w:highlight w:val="yellow"/>
        </w:rPr>
        <w:t>[WORK AREA]</w:t>
      </w:r>
      <w:r w:rsidR="2C6D5186">
        <w:rPr/>
        <w:t xml:space="preserve"> for the processing of any Personal Data contained in the Data and (ii) entering into appropriate agreement(s) with the operator(s) of such </w:t>
      </w:r>
      <w:r w:rsidRPr="2C6D5186" w:rsidR="2C6D5186">
        <w:rPr>
          <w:highlight w:val="yellow"/>
        </w:rPr>
        <w:t xml:space="preserve">[WORK </w:t>
      </w:r>
      <w:proofErr w:type="gramStart"/>
      <w:r w:rsidRPr="2C6D5186" w:rsidR="2C6D5186">
        <w:rPr>
          <w:highlight w:val="yellow"/>
        </w:rPr>
        <w:t>AREA]</w:t>
      </w:r>
      <w:r w:rsidR="2C6D5186">
        <w:rPr/>
        <w:t>(</w:t>
      </w:r>
      <w:proofErr w:type="gramEnd"/>
      <w:r w:rsidR="2C6D5186">
        <w:rPr/>
        <w:t xml:space="preserve">s). </w:t>
      </w:r>
    </w:p>
    <w:p w:rsidRPr="00507DC5" w:rsidR="00507DC5" w:rsidP="005F728D" w:rsidRDefault="00F53706" w14:paraId="1F873873" w14:textId="0FFE39E1">
      <w:pPr>
        <w:pStyle w:val="Heading2"/>
      </w:pPr>
      <w:r>
        <w:t xml:space="preserve">Each Party agrees that, within a reasonable period of the other Party’s request, it shall </w:t>
      </w:r>
      <w:r w:rsidR="005867DA">
        <w:t xml:space="preserve">negotiate in good faith with the other Party and seek to agree promptly </w:t>
      </w:r>
      <w:r>
        <w:t xml:space="preserve">any such further documents as in </w:t>
      </w:r>
      <w:r w:rsidR="005867DA">
        <w:t>each</w:t>
      </w:r>
      <w:r>
        <w:t xml:space="preserve"> Party’s reasonable opinion are required to comply with or take account of (</w:t>
      </w:r>
      <w:proofErr w:type="spellStart"/>
      <w:r w:rsidR="005A2086">
        <w:t>i</w:t>
      </w:r>
      <w:proofErr w:type="spellEnd"/>
      <w:r>
        <w:t>) any amendment, re-enactment or extension of Data Protection Law and (</w:t>
      </w:r>
      <w:r w:rsidR="005A2086">
        <w:t>ii</w:t>
      </w:r>
      <w:r>
        <w:t>) any relevant guidance issued by a regulatory authority of competent jurisdiction with respect to the activities</w:t>
      </w:r>
      <w:r w:rsidR="005867DA">
        <w:t xml:space="preserve"> regarding </w:t>
      </w:r>
      <w:r w:rsidR="00053715">
        <w:t xml:space="preserve">the </w:t>
      </w:r>
      <w:r w:rsidR="005867DA">
        <w:t>Data under this Agreement</w:t>
      </w:r>
      <w:r w:rsidR="001C696E">
        <w:t>.</w:t>
      </w:r>
      <w:bookmarkEnd w:id="37"/>
    </w:p>
    <w:p w:rsidR="005704D7" w:rsidP="005704D7" w:rsidRDefault="005704D7" w14:paraId="192ED2B7" w14:textId="63C67697">
      <w:pPr>
        <w:pStyle w:val="Heading1"/>
      </w:pPr>
      <w:bookmarkStart w:name="_Toc74740753" w:id="38"/>
      <w:bookmarkStart w:name="_Toc75883312" w:id="39"/>
      <w:bookmarkStart w:name="_Ref81994362" w:id="40"/>
      <w:r>
        <w:t>Representations and Warranties</w:t>
      </w:r>
      <w:bookmarkEnd w:id="38"/>
      <w:bookmarkEnd w:id="39"/>
      <w:bookmarkEnd w:id="40"/>
    </w:p>
    <w:p w:rsidR="00A83884" w:rsidP="00516376" w:rsidRDefault="00C12A6C" w14:paraId="257DF748" w14:textId="78269AA3">
      <w:pPr>
        <w:pStyle w:val="Heading2"/>
      </w:pPr>
      <w:bookmarkStart w:name="_Toc74740754" w:id="41"/>
      <w:r w:rsidRPr="000A2251">
        <w:t xml:space="preserve">Each of </w:t>
      </w:r>
      <w:r w:rsidRPr="000A2251" w:rsidR="000A2251">
        <w:rPr>
          <w:highlight w:val="yellow"/>
        </w:rPr>
        <w:t>[ORGANISATION</w:t>
      </w:r>
      <w:r w:rsidR="000A2251">
        <w:t>]</w:t>
      </w:r>
      <w:r>
        <w:t xml:space="preserve"> and </w:t>
      </w:r>
      <w:r w:rsidR="00A83884">
        <w:t>Data Contributor represents and warrants that it has the capacity to enter into this Agreement.</w:t>
      </w:r>
    </w:p>
    <w:p w:rsidR="005F4D2E" w:rsidP="00516376" w:rsidRDefault="005704D7" w14:paraId="0CFD5A4E" w14:textId="40F008B0">
      <w:pPr>
        <w:pStyle w:val="Heading2"/>
      </w:pPr>
      <w:r w:rsidRPr="005704D7">
        <w:t>Except as specifically and clearly disclosed in</w:t>
      </w:r>
      <w:r w:rsidR="007A001B">
        <w:t xml:space="preserve"> the Due Diligence Questionnaire</w:t>
      </w:r>
      <w:r w:rsidRPr="005704D7">
        <w:t xml:space="preserve">, </w:t>
      </w:r>
      <w:r w:rsidR="00D460D4">
        <w:t>Data Contributor</w:t>
      </w:r>
      <w:r>
        <w:t xml:space="preserve"> represents</w:t>
      </w:r>
      <w:r w:rsidR="00BC4CF1">
        <w:t xml:space="preserve">, </w:t>
      </w:r>
      <w:r w:rsidR="00D460D4">
        <w:t>warrants</w:t>
      </w:r>
      <w:r w:rsidR="000A4E83">
        <w:t>,</w:t>
      </w:r>
      <w:r w:rsidR="00D460D4">
        <w:t xml:space="preserve"> </w:t>
      </w:r>
      <w:r w:rsidR="00BC4CF1">
        <w:t xml:space="preserve">and where applicable undertakes </w:t>
      </w:r>
      <w:r w:rsidR="00D460D4">
        <w:t xml:space="preserve">to </w:t>
      </w:r>
      <w:r w:rsidRPr="000A2251" w:rsidR="000A2251">
        <w:rPr>
          <w:highlight w:val="yellow"/>
        </w:rPr>
        <w:t>[ORGANISATION]</w:t>
      </w:r>
      <w:r w:rsidRPr="000A2251" w:rsidR="001B12B1">
        <w:rPr>
          <w:highlight w:val="yellow"/>
        </w:rPr>
        <w:t>,</w:t>
      </w:r>
      <w:r w:rsidR="001B12B1">
        <w:t xml:space="preserve"> in relation to</w:t>
      </w:r>
      <w:r w:rsidR="00B3722D">
        <w:t xml:space="preserve"> all D</w:t>
      </w:r>
      <w:r w:rsidR="001B12B1">
        <w:t>ata</w:t>
      </w:r>
      <w:r w:rsidR="007D67EB">
        <w:t>,</w:t>
      </w:r>
      <w:r w:rsidR="00D460D4">
        <w:t xml:space="preserve"> that:</w:t>
      </w:r>
      <w:bookmarkEnd w:id="41"/>
      <w:r w:rsidR="00D460D4">
        <w:t xml:space="preserve"> </w:t>
      </w:r>
    </w:p>
    <w:p w:rsidR="001B12C1" w:rsidP="00D12694" w:rsidRDefault="00053715" w14:paraId="598EE5C0" w14:textId="5E2FD394">
      <w:pPr>
        <w:pStyle w:val="Heading3"/>
      </w:pPr>
      <w:r>
        <w:t xml:space="preserve">the </w:t>
      </w:r>
      <w:r w:rsidR="0004092D">
        <w:t>Data has been collected and transferred in compliance with all Applicable Law</w:t>
      </w:r>
      <w:r w:rsidR="00D12694">
        <w:t xml:space="preserve"> (including in</w:t>
      </w:r>
      <w:r w:rsidRPr="00D12694" w:rsidR="00D12694">
        <w:t xml:space="preserve"> those jurisdictions in which the Data was collected or from which the Data otherwise originates</w:t>
      </w:r>
      <w:r w:rsidR="00D12694">
        <w:t>)</w:t>
      </w:r>
      <w:r w:rsidR="0004092D">
        <w:t xml:space="preserve">, and without limitation, Data Contributor </w:t>
      </w:r>
      <w:r w:rsidR="00BF1D1F">
        <w:t xml:space="preserve">has and </w:t>
      </w:r>
      <w:r w:rsidR="00BC4CF1">
        <w:t xml:space="preserve">shall </w:t>
      </w:r>
      <w:r w:rsidR="00BF1D1F">
        <w:t xml:space="preserve">maintain an appropriate lawful basis (including any required </w:t>
      </w:r>
      <w:proofErr w:type="spellStart"/>
      <w:r w:rsidR="00BF1D1F">
        <w:t>licences</w:t>
      </w:r>
      <w:proofErr w:type="spellEnd"/>
      <w:r w:rsidR="00BF1D1F">
        <w:t xml:space="preserve">, permits and consents) under Applicable Law for the collection, </w:t>
      </w:r>
      <w:r w:rsidR="00C354D0">
        <w:t xml:space="preserve">processing, </w:t>
      </w:r>
      <w:r w:rsidR="00BF1D1F">
        <w:t xml:space="preserve">storage and transfer </w:t>
      </w:r>
      <w:r w:rsidR="001B12C1">
        <w:t xml:space="preserve">of </w:t>
      </w:r>
      <w:r>
        <w:t xml:space="preserve">the </w:t>
      </w:r>
      <w:r w:rsidR="001B12C1">
        <w:t xml:space="preserve">Data under clause </w:t>
      </w:r>
      <w:r w:rsidR="00CB520C">
        <w:fldChar w:fldCharType="begin"/>
      </w:r>
      <w:r w:rsidR="00CB520C">
        <w:instrText xml:space="preserve"> REF _Ref78466544 \r \h </w:instrText>
      </w:r>
      <w:r w:rsidR="00CB520C">
        <w:fldChar w:fldCharType="separate"/>
      </w:r>
      <w:r w:rsidR="009D1566">
        <w:t>2.1</w:t>
      </w:r>
      <w:r w:rsidR="00CB520C">
        <w:fldChar w:fldCharType="end"/>
      </w:r>
      <w:r w:rsidR="00BF1D1F">
        <w:t>;</w:t>
      </w:r>
    </w:p>
    <w:p w:rsidR="008414D0" w:rsidP="008414D0" w:rsidRDefault="008414D0" w14:paraId="7C01BCDC" w14:textId="5BB96545">
      <w:pPr>
        <w:pStyle w:val="Heading3"/>
      </w:pPr>
      <w:r>
        <w:t xml:space="preserve">the </w:t>
      </w:r>
      <w:r w:rsidR="005873E9">
        <w:t xml:space="preserve">collection, transfer and use </w:t>
      </w:r>
      <w:r>
        <w:t xml:space="preserve">of </w:t>
      </w:r>
      <w:r w:rsidR="00053715">
        <w:t xml:space="preserve">the </w:t>
      </w:r>
      <w:r>
        <w:t xml:space="preserve">Data </w:t>
      </w:r>
      <w:r w:rsidR="00BC4CF1">
        <w:t xml:space="preserve">as contemplated by this Agreement is and shall be within the scope of </w:t>
      </w:r>
      <w:r>
        <w:t>regulatory or ethics approvals</w:t>
      </w:r>
      <w:r w:rsidR="00BC4CF1">
        <w:t xml:space="preserve"> existing at the time thereof</w:t>
      </w:r>
      <w:r>
        <w:t xml:space="preserve">, </w:t>
      </w:r>
      <w:r w:rsidR="00BC4CF1">
        <w:t xml:space="preserve">including the </w:t>
      </w:r>
      <w:r w:rsidR="0004092D">
        <w:t>transfer</w:t>
      </w:r>
      <w:r w:rsidR="00BC4CF1">
        <w:t xml:space="preserve"> of </w:t>
      </w:r>
      <w:r w:rsidR="00053715">
        <w:t xml:space="preserve">the </w:t>
      </w:r>
      <w:r w:rsidR="005704D7">
        <w:t xml:space="preserve">Data </w:t>
      </w:r>
      <w:r w:rsidR="001B12C1">
        <w:t>under clause</w:t>
      </w:r>
      <w:r w:rsidR="00CB520C">
        <w:t xml:space="preserve"> </w:t>
      </w:r>
      <w:r w:rsidR="00CB520C">
        <w:fldChar w:fldCharType="begin"/>
      </w:r>
      <w:r w:rsidR="00CB520C">
        <w:instrText xml:space="preserve"> REF _Ref78466544 \r \h </w:instrText>
      </w:r>
      <w:r w:rsidR="00CB520C">
        <w:fldChar w:fldCharType="separate"/>
      </w:r>
      <w:r w:rsidR="009D1566">
        <w:t>2.1</w:t>
      </w:r>
      <w:r w:rsidR="00CB520C">
        <w:fldChar w:fldCharType="end"/>
      </w:r>
      <w:r w:rsidR="005704D7">
        <w:t>;</w:t>
      </w:r>
    </w:p>
    <w:p w:rsidR="005873E9" w:rsidP="008414D0" w:rsidRDefault="00C57A0C" w14:paraId="5B866577" w14:textId="24D6D178">
      <w:pPr>
        <w:pStyle w:val="Heading3"/>
      </w:pPr>
      <w:r>
        <w:t xml:space="preserve">there are no </w:t>
      </w:r>
      <w:r w:rsidR="005873E9">
        <w:t xml:space="preserve">restrictions applicable to the use of </w:t>
      </w:r>
      <w:r w:rsidR="00053715">
        <w:t xml:space="preserve">the </w:t>
      </w:r>
      <w:r w:rsidR="005873E9">
        <w:t>Data</w:t>
      </w:r>
      <w:r>
        <w:t xml:space="preserve"> other than those specified in </w:t>
      </w:r>
      <w:r w:rsidR="007A001B">
        <w:t>the Due Diligence Questionnaire</w:t>
      </w:r>
      <w:r>
        <w:t xml:space="preserve"> (if any)</w:t>
      </w:r>
      <w:r w:rsidR="005873E9">
        <w:t>;</w:t>
      </w:r>
    </w:p>
    <w:p w:rsidR="004659D4" w:rsidP="00D046B4" w:rsidRDefault="00A921E5" w14:paraId="738F6664" w14:textId="122C622F">
      <w:pPr>
        <w:pStyle w:val="Heading3"/>
      </w:pPr>
      <w:bookmarkStart w:name="_Ref80721261" w:id="42"/>
      <w:bookmarkStart w:name="_Ref77074027" w:id="43"/>
      <w:r w:rsidRPr="00A921E5">
        <w:t xml:space="preserve">no </w:t>
      </w:r>
      <w:r>
        <w:t>information or statement</w:t>
      </w:r>
      <w:r w:rsidRPr="00A921E5">
        <w:t xml:space="preserve"> </w:t>
      </w:r>
      <w:r>
        <w:t>provided by Data Contributor</w:t>
      </w:r>
      <w:r w:rsidRPr="00A921E5">
        <w:t xml:space="preserve"> in the D</w:t>
      </w:r>
      <w:r>
        <w:t>ue Diligence Questionnaire</w:t>
      </w:r>
      <w:r w:rsidRPr="00A921E5">
        <w:t xml:space="preserve"> contains any </w:t>
      </w:r>
      <w:r w:rsidR="00AA41BD">
        <w:t>false, misleading or materially inaccurate</w:t>
      </w:r>
      <w:r w:rsidRPr="00A921E5">
        <w:t xml:space="preserve"> statement o</w:t>
      </w:r>
      <w:r w:rsidR="00AA41BD">
        <w:t>r</w:t>
      </w:r>
      <w:r w:rsidRPr="00A921E5">
        <w:t xml:space="preserve"> fact,</w:t>
      </w:r>
      <w:r w:rsidR="007A00C7">
        <w:t xml:space="preserve"> and Data Contributor has not omitted</w:t>
      </w:r>
      <w:r w:rsidRPr="00A921E5">
        <w:t xml:space="preserve"> </w:t>
      </w:r>
      <w:r w:rsidR="00AA41BD">
        <w:t>any material information or fact</w:t>
      </w:r>
      <w:r w:rsidRPr="00A921E5">
        <w:t xml:space="preserve"> necessary to make the statements contained therein, in light of the circumstances in whic</w:t>
      </w:r>
      <w:r w:rsidR="00AA41BD">
        <w:t xml:space="preserve">h they are made, </w:t>
      </w:r>
      <w:r w:rsidR="007A00C7">
        <w:t xml:space="preserve"> </w:t>
      </w:r>
      <w:r w:rsidR="00AA41BD">
        <w:t>misleading</w:t>
      </w:r>
      <w:r w:rsidR="007A00C7">
        <w:t>, materially incomplete or materially inaccurate</w:t>
      </w:r>
      <w:r w:rsidR="00FA06FA">
        <w:t>;</w:t>
      </w:r>
      <w:bookmarkEnd w:id="42"/>
      <w:r w:rsidDel="00BE6023" w:rsidR="00BE6023">
        <w:t xml:space="preserve"> </w:t>
      </w:r>
      <w:bookmarkEnd w:id="43"/>
    </w:p>
    <w:p w:rsidR="00FA06FA" w:rsidP="008414D0" w:rsidRDefault="004659D4" w14:paraId="1784D0FF" w14:textId="23AC49A5">
      <w:pPr>
        <w:pStyle w:val="Heading3"/>
      </w:pPr>
      <w:r>
        <w:t xml:space="preserve">it has appropriate technical and </w:t>
      </w:r>
      <w:proofErr w:type="spellStart"/>
      <w:r>
        <w:t>organisational</w:t>
      </w:r>
      <w:proofErr w:type="spellEnd"/>
      <w:r>
        <w:t xml:space="preserve"> </w:t>
      </w:r>
      <w:r w:rsidR="00FA06FA">
        <w:t xml:space="preserve">security </w:t>
      </w:r>
      <w:r>
        <w:t>measures in place to ensure the integrity of the Data</w:t>
      </w:r>
      <w:r w:rsidR="005905C7">
        <w:t xml:space="preserve">, including with respect to the transfer of </w:t>
      </w:r>
      <w:r w:rsidR="00053715">
        <w:t xml:space="preserve">the </w:t>
      </w:r>
      <w:r w:rsidR="005905C7">
        <w:t xml:space="preserve">Data </w:t>
      </w:r>
      <w:r w:rsidR="00A22C24">
        <w:t xml:space="preserve">under clause </w:t>
      </w:r>
      <w:r w:rsidR="00CB520C">
        <w:fldChar w:fldCharType="begin"/>
      </w:r>
      <w:r w:rsidR="00CB520C">
        <w:instrText xml:space="preserve"> REF _Ref78466544 \r \h </w:instrText>
      </w:r>
      <w:r w:rsidR="00CB520C">
        <w:fldChar w:fldCharType="separate"/>
      </w:r>
      <w:r w:rsidR="009D1566">
        <w:t>2.1</w:t>
      </w:r>
      <w:r w:rsidR="00CB520C">
        <w:fldChar w:fldCharType="end"/>
      </w:r>
      <w:r>
        <w:t>;</w:t>
      </w:r>
      <w:r w:rsidR="00F05E75">
        <w:t xml:space="preserve"> and</w:t>
      </w:r>
    </w:p>
    <w:p w:rsidR="005704D7" w:rsidP="008414D0" w:rsidRDefault="00FA06FA" w14:paraId="1372CA5D" w14:textId="3A619648">
      <w:pPr>
        <w:pStyle w:val="Heading3"/>
      </w:pPr>
      <w:r>
        <w:t>the collection</w:t>
      </w:r>
      <w:r w:rsidR="00024539">
        <w:t>,</w:t>
      </w:r>
      <w:r>
        <w:t xml:space="preserve"> transfer</w:t>
      </w:r>
      <w:r w:rsidR="00024539">
        <w:t>, use and other processing</w:t>
      </w:r>
      <w:r>
        <w:t xml:space="preserve"> of </w:t>
      </w:r>
      <w:r w:rsidR="00053715">
        <w:t xml:space="preserve">the </w:t>
      </w:r>
      <w:r>
        <w:t xml:space="preserve">Data </w:t>
      </w:r>
      <w:r w:rsidR="00024539">
        <w:t xml:space="preserve">as contemplated by this Agreement </w:t>
      </w:r>
      <w:r w:rsidR="00A11419">
        <w:t>has not infringed or misused</w:t>
      </w:r>
      <w:r w:rsidR="00024539">
        <w:t>,</w:t>
      </w:r>
      <w:r w:rsidR="00A11419">
        <w:t xml:space="preserve"> and </w:t>
      </w:r>
      <w:r w:rsidR="00BC4CF1">
        <w:t xml:space="preserve">shall </w:t>
      </w:r>
      <w:r>
        <w:t xml:space="preserve">not infringe </w:t>
      </w:r>
      <w:r w:rsidR="00A11419">
        <w:t>or misuse</w:t>
      </w:r>
      <w:r w:rsidR="00024539">
        <w:t>,</w:t>
      </w:r>
      <w:r w:rsidR="00A11419">
        <w:t xml:space="preserve"> </w:t>
      </w:r>
      <w:r>
        <w:t xml:space="preserve">the Intellectual Property Rights </w:t>
      </w:r>
      <w:r w:rsidR="00BC4CF1">
        <w:t xml:space="preserve">or other rights </w:t>
      </w:r>
      <w:r>
        <w:t>of any Third Party</w:t>
      </w:r>
      <w:r w:rsidR="00F05E75">
        <w:t>.</w:t>
      </w:r>
    </w:p>
    <w:p w:rsidR="00EC1480" w:rsidP="00EC1480" w:rsidRDefault="000A2251" w14:paraId="20F5A660" w14:textId="661EC8D3">
      <w:pPr>
        <w:pStyle w:val="Heading1"/>
      </w:pPr>
      <w:bookmarkStart w:name="_Toc75883313" w:id="44"/>
      <w:r>
        <w:t>[ORGANISATION]</w:t>
      </w:r>
      <w:r w:rsidR="00BB3E3E">
        <w:t xml:space="preserve"> </w:t>
      </w:r>
      <w:r w:rsidR="00BF1D1F">
        <w:t>Obligations</w:t>
      </w:r>
      <w:bookmarkEnd w:id="44"/>
    </w:p>
    <w:p w:rsidR="006858C2" w:rsidP="00D363A1" w:rsidRDefault="000A2251" w14:paraId="7ACA9321" w14:textId="4B141427">
      <w:pPr>
        <w:pStyle w:val="Heading2"/>
      </w:pPr>
      <w:bookmarkStart w:name="_Ref74753614" w:id="45"/>
      <w:r>
        <w:t>[</w:t>
      </w:r>
      <w:r w:rsidRPr="00825A04">
        <w:rPr>
          <w:highlight w:val="yellow"/>
        </w:rPr>
        <w:t>ORGANISATION</w:t>
      </w:r>
      <w:r>
        <w:t>]</w:t>
      </w:r>
      <w:r w:rsidR="00E6267E">
        <w:t xml:space="preserve"> shall</w:t>
      </w:r>
      <w:r w:rsidR="006858C2">
        <w:t>:</w:t>
      </w:r>
    </w:p>
    <w:bookmarkEnd w:id="45"/>
    <w:p w:rsidR="006858C2" w:rsidP="00633FD2" w:rsidRDefault="004309B1" w14:paraId="7A5BD8B3" w14:textId="375ACA4A">
      <w:pPr>
        <w:pStyle w:val="Heading3"/>
      </w:pPr>
      <w:r w:rsidRPr="004309B1">
        <w:lastRenderedPageBreak/>
        <w:t>comply</w:t>
      </w:r>
      <w:r w:rsidR="00A22C24">
        <w:t xml:space="preserve"> with all obligations to which it is</w:t>
      </w:r>
      <w:r w:rsidR="006858C2">
        <w:t xml:space="preserve"> subject under Applicable Law; and</w:t>
      </w:r>
    </w:p>
    <w:p w:rsidRPr="005E6830" w:rsidR="004309B1" w:rsidP="00633FD2" w:rsidRDefault="006858C2" w14:paraId="30C7191E" w14:textId="0B1277CF">
      <w:pPr>
        <w:pStyle w:val="Heading3"/>
      </w:pPr>
      <w:r>
        <w:t xml:space="preserve">take all reasonable steps to ensure that </w:t>
      </w:r>
      <w:r w:rsidR="00D60758">
        <w:t>Approved Researchers</w:t>
      </w:r>
      <w:r w:rsidR="00633FD2">
        <w:t xml:space="preserve"> </w:t>
      </w:r>
      <w:r w:rsidR="008C2141">
        <w:t xml:space="preserve">do not </w:t>
      </w:r>
      <w:r w:rsidR="00633FD2">
        <w:t>attempt to use the Data to re-i</w:t>
      </w:r>
      <w:r w:rsidRPr="005E6830" w:rsidR="00633FD2">
        <w:t>dentify or contact any individual (living or deceased), associated with the Data.</w:t>
      </w:r>
    </w:p>
    <w:p w:rsidRPr="00F33D48" w:rsidR="00E6267E" w:rsidP="00040FE7" w:rsidRDefault="000A2251" w14:paraId="42B6DAD5" w14:textId="5AED1AFA">
      <w:pPr>
        <w:pStyle w:val="Heading2"/>
      </w:pPr>
      <w:bookmarkStart w:name="_Ref75112658" w:id="46"/>
      <w:r>
        <w:t>[</w:t>
      </w:r>
      <w:r w:rsidRPr="00825A04">
        <w:rPr>
          <w:highlight w:val="yellow"/>
        </w:rPr>
        <w:t>ORGANISATION</w:t>
      </w:r>
      <w:r>
        <w:t>]</w:t>
      </w:r>
      <w:r w:rsidRPr="005E6830" w:rsidR="00E6267E">
        <w:t xml:space="preserve"> </w:t>
      </w:r>
      <w:r w:rsidRPr="00E533C1" w:rsidR="00033FC5">
        <w:t xml:space="preserve">may </w:t>
      </w:r>
      <w:r w:rsidRPr="00E533C1" w:rsidR="00C55AB6">
        <w:t xml:space="preserve">only </w:t>
      </w:r>
      <w:r w:rsidRPr="00E533C1" w:rsidR="00033FC5">
        <w:t xml:space="preserve">access </w:t>
      </w:r>
      <w:r w:rsidRPr="00E533C1" w:rsidR="005E6830">
        <w:t xml:space="preserve">and use </w:t>
      </w:r>
      <w:r w:rsidRPr="00E533C1" w:rsidR="00033FC5">
        <w:t>the Data for (</w:t>
      </w:r>
      <w:proofErr w:type="spellStart"/>
      <w:r w:rsidRPr="00E533C1" w:rsidR="00033FC5">
        <w:t>i</w:t>
      </w:r>
      <w:proofErr w:type="spellEnd"/>
      <w:r w:rsidRPr="00E533C1" w:rsidR="00033FC5">
        <w:t xml:space="preserve">) any verification purposes as </w:t>
      </w:r>
      <w:r w:rsidRPr="00E533C1" w:rsidR="005E6830">
        <w:t xml:space="preserve">provided for in clause </w:t>
      </w:r>
      <w:r w:rsidR="00040FE7">
        <w:fldChar w:fldCharType="begin"/>
      </w:r>
      <w:r w:rsidR="00040FE7">
        <w:instrText xml:space="preserve"> REF _Ref82011172 \r \h </w:instrText>
      </w:r>
      <w:r w:rsidR="00040FE7">
        <w:fldChar w:fldCharType="separate"/>
      </w:r>
      <w:r w:rsidR="009D1566">
        <w:t>3.1</w:t>
      </w:r>
      <w:r w:rsidR="00040FE7">
        <w:fldChar w:fldCharType="end"/>
      </w:r>
      <w:r w:rsidRPr="00E533C1" w:rsidR="00033FC5">
        <w:t>, (ii) support and maintenance of a Data Repository and the Data within it</w:t>
      </w:r>
      <w:r w:rsidRPr="00E533C1" w:rsidR="005E6830">
        <w:t>, and/or (iii) to perform its obligations or exercise its rights under this Agreement (</w:t>
      </w:r>
      <w:r w:rsidR="00C12A6C">
        <w:t xml:space="preserve">the purposes in paragraphs </w:t>
      </w:r>
      <w:r w:rsidRPr="00E533C1" w:rsidR="005E6830">
        <w:t>(</w:t>
      </w:r>
      <w:proofErr w:type="spellStart"/>
      <w:r w:rsidRPr="00E533C1" w:rsidR="005E6830">
        <w:t>i</w:t>
      </w:r>
      <w:proofErr w:type="spellEnd"/>
      <w:r w:rsidRPr="00E533C1" w:rsidR="005E6830">
        <w:t>) to (iii)</w:t>
      </w:r>
      <w:r w:rsidR="00C12A6C">
        <w:t xml:space="preserve"> collectively</w:t>
      </w:r>
      <w:r w:rsidRPr="00E533C1" w:rsidR="005E6830">
        <w:t xml:space="preserve">, </w:t>
      </w:r>
      <w:r w:rsidR="00C12A6C">
        <w:t xml:space="preserve">the </w:t>
      </w:r>
      <w:r w:rsidRPr="00E533C1" w:rsidR="005E6830">
        <w:t>“</w:t>
      </w:r>
      <w:r>
        <w:rPr>
          <w:b/>
        </w:rPr>
        <w:t>[</w:t>
      </w:r>
      <w:r w:rsidRPr="00825A04">
        <w:rPr>
          <w:b/>
          <w:highlight w:val="yellow"/>
        </w:rPr>
        <w:t>ORGANISATION</w:t>
      </w:r>
      <w:r>
        <w:rPr>
          <w:b/>
        </w:rPr>
        <w:t>]</w:t>
      </w:r>
      <w:r w:rsidRPr="00E533C1" w:rsidR="005E6830">
        <w:rPr>
          <w:b/>
        </w:rPr>
        <w:t xml:space="preserve"> Purposes</w:t>
      </w:r>
      <w:r w:rsidRPr="00E533C1" w:rsidR="005E6830">
        <w:t>”)</w:t>
      </w:r>
      <w:bookmarkEnd w:id="46"/>
      <w:r w:rsidR="000D772B">
        <w:t>.</w:t>
      </w:r>
    </w:p>
    <w:p w:rsidR="00E6267E" w:rsidP="00E533C1" w:rsidRDefault="000A2251" w14:paraId="7DD99324" w14:textId="5F41F7D7">
      <w:pPr>
        <w:pStyle w:val="Heading2"/>
      </w:pPr>
      <w:bookmarkStart w:name="_Ref74745339" w:id="47"/>
      <w:r>
        <w:t>[</w:t>
      </w:r>
      <w:r w:rsidRPr="00825A04">
        <w:rPr>
          <w:highlight w:val="yellow"/>
        </w:rPr>
        <w:t>ORGANISATION</w:t>
      </w:r>
      <w:r>
        <w:t>]</w:t>
      </w:r>
      <w:r w:rsidR="00AB0345">
        <w:t xml:space="preserve"> shall not, </w:t>
      </w:r>
      <w:r w:rsidRPr="00F33D48" w:rsidR="00E6267E">
        <w:t>during the Term or at any time thereafter</w:t>
      </w:r>
      <w:r w:rsidR="0068611B">
        <w:t>,</w:t>
      </w:r>
      <w:r w:rsidRPr="00F33D48" w:rsidR="00E6267E">
        <w:t xml:space="preserve"> disclose </w:t>
      </w:r>
      <w:r w:rsidRPr="00F33D48" w:rsidR="00C079E7">
        <w:t xml:space="preserve">the </w:t>
      </w:r>
      <w:r w:rsidRPr="00F33D48" w:rsidR="00E6267E">
        <w:t>Data to any persons, except</w:t>
      </w:r>
      <w:r w:rsidRPr="00F33D48" w:rsidR="009871F2">
        <w:t xml:space="preserve"> that </w:t>
      </w:r>
      <w:r>
        <w:t>[</w:t>
      </w:r>
      <w:r w:rsidRPr="00825A04">
        <w:rPr>
          <w:highlight w:val="yellow"/>
        </w:rPr>
        <w:t>ORGANISATION</w:t>
      </w:r>
      <w:r>
        <w:t>]</w:t>
      </w:r>
      <w:r w:rsidRPr="00F33D48" w:rsidR="009871F2">
        <w:t xml:space="preserve"> may disclose</w:t>
      </w:r>
      <w:r w:rsidR="00AB0345">
        <w:t xml:space="preserve">, or </w:t>
      </w:r>
      <w:proofErr w:type="spellStart"/>
      <w:r w:rsidR="00B41934">
        <w:t>authorise</w:t>
      </w:r>
      <w:proofErr w:type="spellEnd"/>
      <w:r w:rsidR="00AB0345">
        <w:t xml:space="preserve"> the disclosure of,</w:t>
      </w:r>
      <w:r w:rsidRPr="00F33D48" w:rsidR="009871F2">
        <w:t xml:space="preserve"> </w:t>
      </w:r>
      <w:r w:rsidRPr="00205ABC" w:rsidR="00C079E7">
        <w:t>the</w:t>
      </w:r>
      <w:r w:rsidR="00C079E7">
        <w:t xml:space="preserve"> </w:t>
      </w:r>
      <w:r w:rsidR="009871F2">
        <w:t>Data</w:t>
      </w:r>
      <w:r w:rsidR="00E6267E">
        <w:t>:</w:t>
      </w:r>
      <w:bookmarkEnd w:id="47"/>
    </w:p>
    <w:p w:rsidR="00E6267E" w:rsidP="00E533C1" w:rsidRDefault="00E6267E" w14:paraId="14A7A1F6" w14:textId="546E4526">
      <w:pPr>
        <w:pStyle w:val="Heading3"/>
      </w:pPr>
      <w:r>
        <w:t>to its officers</w:t>
      </w:r>
      <w:r w:rsidR="0068611B">
        <w:t>,</w:t>
      </w:r>
      <w:r>
        <w:t xml:space="preserve"> employees </w:t>
      </w:r>
      <w:r w:rsidR="003C3DAF">
        <w:t>and other personnel</w:t>
      </w:r>
      <w:r w:rsidR="00033FC5">
        <w:t>, and to</w:t>
      </w:r>
      <w:r w:rsidR="003C3DAF">
        <w:t xml:space="preserve"> contractors</w:t>
      </w:r>
      <w:r w:rsidR="001F14FE">
        <w:t xml:space="preserve"> such as those who provide a Data Repository and </w:t>
      </w:r>
      <w:r w:rsidR="00033FC5">
        <w:t xml:space="preserve">associated </w:t>
      </w:r>
      <w:r w:rsidR="001F14FE">
        <w:t>services</w:t>
      </w:r>
      <w:r w:rsidR="0068611B">
        <w:t xml:space="preserve"> to </w:t>
      </w:r>
      <w:r w:rsidR="000A2251">
        <w:t>[</w:t>
      </w:r>
      <w:r w:rsidRPr="00825A04" w:rsidR="000A2251">
        <w:rPr>
          <w:highlight w:val="yellow"/>
        </w:rPr>
        <w:t>ORGANISATION</w:t>
      </w:r>
      <w:r w:rsidR="000A2251">
        <w:t>]</w:t>
      </w:r>
      <w:r w:rsidR="00033FC5">
        <w:t>,</w:t>
      </w:r>
      <w:r w:rsidR="003C3DAF">
        <w:t xml:space="preserve"> </w:t>
      </w:r>
      <w:r w:rsidR="0068611B">
        <w:t xml:space="preserve">in each case </w:t>
      </w:r>
      <w:r>
        <w:t xml:space="preserve">who are under appropriate obligations of confidentiality and need to access the Data </w:t>
      </w:r>
      <w:r w:rsidR="005E6830">
        <w:t xml:space="preserve">for the </w:t>
      </w:r>
      <w:r w:rsidR="000A2251">
        <w:t>[</w:t>
      </w:r>
      <w:r w:rsidRPr="00825A04" w:rsidR="000A2251">
        <w:rPr>
          <w:highlight w:val="yellow"/>
        </w:rPr>
        <w:t>ORGANISATION</w:t>
      </w:r>
      <w:r w:rsidR="000A2251">
        <w:t>]</w:t>
      </w:r>
      <w:r w:rsidR="005E6830">
        <w:t xml:space="preserve"> Purposes</w:t>
      </w:r>
      <w:r>
        <w:t>;</w:t>
      </w:r>
    </w:p>
    <w:p w:rsidR="00E6267E" w:rsidP="00E533C1" w:rsidRDefault="00EF4EA4" w14:paraId="0EFF9CD6" w14:textId="1A9FC241">
      <w:pPr>
        <w:pStyle w:val="Heading3"/>
      </w:pPr>
      <w:bookmarkStart w:name="_Ref74752497" w:id="48"/>
      <w:r>
        <w:t xml:space="preserve">to </w:t>
      </w:r>
      <w:r w:rsidR="00E4624C">
        <w:t>Approved Researchers</w:t>
      </w:r>
      <w:r w:rsidR="00C12A6C">
        <w:t>,</w:t>
      </w:r>
      <w:r w:rsidR="00E6267E">
        <w:t xml:space="preserve"> provided that </w:t>
      </w:r>
      <w:r w:rsidR="003F2EFE">
        <w:t>(</w:t>
      </w:r>
      <w:proofErr w:type="spellStart"/>
      <w:r w:rsidR="003F2EFE">
        <w:t>i</w:t>
      </w:r>
      <w:proofErr w:type="spellEnd"/>
      <w:r w:rsidR="003F2EFE">
        <w:t xml:space="preserve">) </w:t>
      </w:r>
      <w:r w:rsidR="000A2251">
        <w:t>[</w:t>
      </w:r>
      <w:r w:rsidRPr="00825A04" w:rsidR="000A2251">
        <w:rPr>
          <w:highlight w:val="yellow"/>
        </w:rPr>
        <w:t>ORGANISATION</w:t>
      </w:r>
      <w:r w:rsidR="000A2251">
        <w:t>]</w:t>
      </w:r>
      <w:r w:rsidR="00E6267E">
        <w:t xml:space="preserve"> and the </w:t>
      </w:r>
      <w:r w:rsidR="00E4624C">
        <w:t>relevant Approved Researcher</w:t>
      </w:r>
      <w:r w:rsidR="00E6267E">
        <w:t xml:space="preserve"> have signed a </w:t>
      </w:r>
      <w:r w:rsidR="00F028E6">
        <w:t xml:space="preserve">data </w:t>
      </w:r>
      <w:r w:rsidR="00B82B44">
        <w:t xml:space="preserve">access </w:t>
      </w:r>
      <w:r w:rsidR="00F028E6">
        <w:t>a</w:t>
      </w:r>
      <w:r w:rsidR="00E6267E">
        <w:t>greement</w:t>
      </w:r>
      <w:r w:rsidR="003F2EFE">
        <w:t xml:space="preserve">, and (ii) </w:t>
      </w:r>
      <w:r w:rsidR="00B82B44">
        <w:t xml:space="preserve">the </w:t>
      </w:r>
      <w:r w:rsidR="003F2EFE">
        <w:t>research purpose</w:t>
      </w:r>
      <w:r w:rsidR="00B82B44">
        <w:t>(</w:t>
      </w:r>
      <w:r w:rsidR="003F2EFE">
        <w:t>s</w:t>
      </w:r>
      <w:r w:rsidR="00B82B44">
        <w:t>) of the relevant Approved Researcher</w:t>
      </w:r>
      <w:r w:rsidR="003F2EFE">
        <w:t xml:space="preserve"> ha</w:t>
      </w:r>
      <w:r w:rsidR="00B82B44">
        <w:t>s/ha</w:t>
      </w:r>
      <w:r w:rsidR="003F2EFE">
        <w:t xml:space="preserve">ve </w:t>
      </w:r>
      <w:r w:rsidR="00ED4BEB">
        <w:t xml:space="preserve">been </w:t>
      </w:r>
      <w:proofErr w:type="spellStart"/>
      <w:r w:rsidR="00ED4BEB">
        <w:t>authorised</w:t>
      </w:r>
      <w:proofErr w:type="spellEnd"/>
      <w:r w:rsidR="00ED4BEB">
        <w:t xml:space="preserve"> in advance through the appropriate </w:t>
      </w:r>
      <w:r w:rsidR="000A2251">
        <w:t>[ORGANISATION]</w:t>
      </w:r>
      <w:r w:rsidR="00ED4BEB">
        <w:t xml:space="preserve"> processes</w:t>
      </w:r>
      <w:r w:rsidR="009871F2">
        <w:t>; and</w:t>
      </w:r>
      <w:bookmarkEnd w:id="48"/>
      <w:r w:rsidR="003C3DAF">
        <w:t>/or</w:t>
      </w:r>
    </w:p>
    <w:p w:rsidRPr="00F028E6" w:rsidR="00F028E6" w:rsidP="00E533C1" w:rsidRDefault="009871F2" w14:paraId="73546496" w14:textId="6007E722">
      <w:pPr>
        <w:pStyle w:val="Heading3"/>
      </w:pPr>
      <w:r>
        <w:t xml:space="preserve">as required by an order of any court of competent </w:t>
      </w:r>
      <w:r w:rsidRPr="009871F2">
        <w:t>jurisdiction or any</w:t>
      </w:r>
      <w:r>
        <w:t xml:space="preserve"> </w:t>
      </w:r>
      <w:r w:rsidRPr="009871F2">
        <w:t>regulatory, judicial, governmental or similar body of competent jurisdiction</w:t>
      </w:r>
      <w:r w:rsidR="00C12A6C">
        <w:t xml:space="preserve"> or as otherwise required by applicable law,</w:t>
      </w:r>
      <w:r w:rsidRPr="009871F2">
        <w:t xml:space="preserve"> provided that prior</w:t>
      </w:r>
      <w:r>
        <w:t xml:space="preserve"> </w:t>
      </w:r>
      <w:r w:rsidRPr="009871F2">
        <w:t xml:space="preserve">to any such disclosure, </w:t>
      </w:r>
      <w:r w:rsidR="000A2251">
        <w:t>[</w:t>
      </w:r>
      <w:r w:rsidRPr="00825A04" w:rsidR="000A2251">
        <w:rPr>
          <w:highlight w:val="yellow"/>
        </w:rPr>
        <w:t>ORGANISATION</w:t>
      </w:r>
      <w:r w:rsidR="000A2251">
        <w:t>]</w:t>
      </w:r>
      <w:r w:rsidRPr="009871F2">
        <w:t xml:space="preserve"> shall</w:t>
      </w:r>
      <w:r>
        <w:t>,</w:t>
      </w:r>
      <w:r w:rsidRPr="009871F2">
        <w:t xml:space="preserve"> to the extent permitted by law</w:t>
      </w:r>
      <w:r>
        <w:t>,</w:t>
      </w:r>
      <w:r w:rsidRPr="009871F2">
        <w:t xml:space="preserve"> use reasonable </w:t>
      </w:r>
      <w:proofErr w:type="spellStart"/>
      <w:r w:rsidRPr="009871F2">
        <w:t>endeavours</w:t>
      </w:r>
      <w:proofErr w:type="spellEnd"/>
      <w:r>
        <w:t xml:space="preserve"> </w:t>
      </w:r>
      <w:r w:rsidRPr="009871F2">
        <w:t>to give</w:t>
      </w:r>
      <w:r>
        <w:t xml:space="preserve"> notice to Data</w:t>
      </w:r>
      <w:r w:rsidRPr="009871F2">
        <w:t xml:space="preserve"> Contributor of this disclosure.</w:t>
      </w:r>
      <w:r w:rsidR="003C3DAF">
        <w:t xml:space="preserve"> </w:t>
      </w:r>
    </w:p>
    <w:p w:rsidR="00EC1480" w:rsidP="00EC1480" w:rsidRDefault="00B82B44" w14:paraId="0921845B" w14:textId="5758DA52">
      <w:pPr>
        <w:pStyle w:val="Heading1"/>
      </w:pPr>
      <w:bookmarkStart w:name="_Toc74740759" w:id="49"/>
      <w:bookmarkStart w:name="_Ref74753641" w:id="50"/>
      <w:bookmarkStart w:name="_Toc75883315" w:id="51"/>
      <w:bookmarkStart w:name="_Ref78466769" w:id="52"/>
      <w:bookmarkStart w:name="_Ref78479247" w:id="53"/>
      <w:r>
        <w:t xml:space="preserve">Data </w:t>
      </w:r>
      <w:r w:rsidR="00EC1480">
        <w:t>Security</w:t>
      </w:r>
      <w:bookmarkEnd w:id="49"/>
      <w:bookmarkEnd w:id="50"/>
      <w:bookmarkEnd w:id="51"/>
      <w:bookmarkEnd w:id="52"/>
      <w:bookmarkEnd w:id="53"/>
    </w:p>
    <w:p w:rsidR="00EC1480" w:rsidP="00E533C1" w:rsidRDefault="000A2251" w14:paraId="1DCAAC27" w14:textId="11ECCA3E">
      <w:pPr>
        <w:pStyle w:val="Heading2"/>
        <w:widowControl w:val="0"/>
      </w:pPr>
      <w:r>
        <w:t>[</w:t>
      </w:r>
      <w:r w:rsidRPr="00825A04">
        <w:rPr>
          <w:highlight w:val="yellow"/>
        </w:rPr>
        <w:t>ORGANISATION</w:t>
      </w:r>
      <w:r>
        <w:t>]</w:t>
      </w:r>
      <w:r w:rsidR="00F028E6">
        <w:t xml:space="preserve"> shall</w:t>
      </w:r>
      <w:r w:rsidRPr="007A15FE" w:rsidR="007A15FE">
        <w:t xml:space="preserve"> </w:t>
      </w:r>
      <w:r w:rsidR="007A15FE">
        <w:t xml:space="preserve">implement appropriate technical and </w:t>
      </w:r>
      <w:proofErr w:type="spellStart"/>
      <w:r w:rsidR="007A15FE">
        <w:t>organisational</w:t>
      </w:r>
      <w:proofErr w:type="spellEnd"/>
      <w:r w:rsidR="007A15FE">
        <w:t xml:space="preserve"> security measures, having regard to the state of the art, to protect the Data held on behalf of </w:t>
      </w:r>
      <w:r>
        <w:t>[</w:t>
      </w:r>
      <w:r w:rsidRPr="00825A04">
        <w:rPr>
          <w:highlight w:val="yellow"/>
        </w:rPr>
        <w:t>ORGANISATION</w:t>
      </w:r>
      <w:r>
        <w:t>]</w:t>
      </w:r>
      <w:r w:rsidR="007A15FE">
        <w:t xml:space="preserve"> under this Agreement from </w:t>
      </w:r>
      <w:proofErr w:type="spellStart"/>
      <w:r w:rsidR="007A15FE">
        <w:t>unauthorised</w:t>
      </w:r>
      <w:proofErr w:type="spellEnd"/>
      <w:r w:rsidR="007A15FE">
        <w:t xml:space="preserve"> access and/or disclosure. </w:t>
      </w:r>
      <w:r w:rsidR="00C12A6C">
        <w:t>Data Contributor acknowledges and agree</w:t>
      </w:r>
      <w:r w:rsidR="007E13E2">
        <w:t>s</w:t>
      </w:r>
      <w:r w:rsidR="00C12A6C">
        <w:t xml:space="preserve"> that t</w:t>
      </w:r>
      <w:r w:rsidR="00E73779">
        <w:t>hese obligations may be fulfilled through a separate agreement</w:t>
      </w:r>
      <w:r w:rsidR="00210A6D">
        <w:t xml:space="preserve"> with a </w:t>
      </w:r>
      <w:r w:rsidR="007E13E2">
        <w:t>P</w:t>
      </w:r>
      <w:r w:rsidR="00210A6D">
        <w:t>rocessor.</w:t>
      </w:r>
    </w:p>
    <w:p w:rsidR="00EC1480" w:rsidP="00E533C1" w:rsidRDefault="00EC1480" w14:paraId="58D7F9D2" w14:textId="38C1EA3E">
      <w:pPr>
        <w:pStyle w:val="Heading1"/>
        <w:keepNext w:val="0"/>
        <w:widowControl w:val="0"/>
      </w:pPr>
      <w:bookmarkStart w:name="_Toc74740761" w:id="54"/>
      <w:bookmarkStart w:name="_Ref74753650" w:id="55"/>
      <w:bookmarkStart w:name="_Toc75883316" w:id="56"/>
      <w:bookmarkStart w:name="_Ref78466790" w:id="57"/>
      <w:r>
        <w:t>Intellectual Property</w:t>
      </w:r>
      <w:bookmarkEnd w:id="54"/>
      <w:bookmarkEnd w:id="55"/>
      <w:bookmarkEnd w:id="56"/>
      <w:bookmarkEnd w:id="57"/>
    </w:p>
    <w:p w:rsidR="009B4CEA" w:rsidP="00E533C1" w:rsidRDefault="00D3082F" w14:paraId="12876E78" w14:textId="54C55795">
      <w:pPr>
        <w:pStyle w:val="Heading2"/>
        <w:widowControl w:val="0"/>
      </w:pPr>
      <w:bookmarkStart w:name="_Ref75101933" w:id="58"/>
      <w:r>
        <w:t>To the extent that Data Contributor owns or controls Intellectual Property Rights in the Data, n</w:t>
      </w:r>
      <w:r w:rsidR="00740116">
        <w:t xml:space="preserve">othing in this Agreement transfers, or is intended to transfer, </w:t>
      </w:r>
      <w:r>
        <w:t xml:space="preserve">to </w:t>
      </w:r>
      <w:r w:rsidR="000A2251">
        <w:t>[</w:t>
      </w:r>
      <w:r w:rsidRPr="00825A04" w:rsidR="000A2251">
        <w:rPr>
          <w:highlight w:val="yellow"/>
        </w:rPr>
        <w:t>ORGANISATION</w:t>
      </w:r>
      <w:r w:rsidR="000A2251">
        <w:t>]</w:t>
      </w:r>
      <w:r>
        <w:t xml:space="preserve"> such Intellectual Property Rights to </w:t>
      </w:r>
      <w:r w:rsidR="000A2251">
        <w:t>[</w:t>
      </w:r>
      <w:r w:rsidRPr="00825A04" w:rsidR="000A2251">
        <w:rPr>
          <w:highlight w:val="yellow"/>
        </w:rPr>
        <w:t>ORGANISATION</w:t>
      </w:r>
      <w:r w:rsidR="000A2251">
        <w:t>]</w:t>
      </w:r>
      <w:r w:rsidR="00740116">
        <w:t>.</w:t>
      </w:r>
    </w:p>
    <w:p w:rsidR="009B4CEA" w:rsidP="009B4CEA" w:rsidRDefault="000A2251" w14:paraId="1C41E628" w14:textId="589FE618">
      <w:pPr>
        <w:pStyle w:val="Heading2"/>
      </w:pPr>
      <w:r>
        <w:t>[</w:t>
      </w:r>
      <w:r w:rsidRPr="00825A04">
        <w:rPr>
          <w:highlight w:val="yellow"/>
        </w:rPr>
        <w:t>ORGANISATION</w:t>
      </w:r>
      <w:r>
        <w:t>]</w:t>
      </w:r>
      <w:r w:rsidR="009B4CEA">
        <w:t xml:space="preserve"> acknowledges that it shall have no rights in or to the Data other than the right to use it in accordance with the express terms of this Agreement.</w:t>
      </w:r>
      <w:r w:rsidDel="00884C23" w:rsidR="009B4CEA">
        <w:t xml:space="preserve"> </w:t>
      </w:r>
    </w:p>
    <w:p w:rsidR="00EC1480" w:rsidP="009B4CEA" w:rsidRDefault="009B4CEA" w14:paraId="02441CED" w14:textId="458DEEE6">
      <w:pPr>
        <w:pStyle w:val="Heading2"/>
      </w:pPr>
      <w:r>
        <w:t>For the avoidance of doubt, nothing in this Agreement shall prevent Data Contributor from being able to use the Data for any purpose, including publication of the Data or distribution of the Data to Third Parties for research purposes.</w:t>
      </w:r>
      <w:bookmarkEnd w:id="58"/>
    </w:p>
    <w:p w:rsidR="009B4CEA" w:rsidP="00E6575A" w:rsidRDefault="004A556A" w14:paraId="3EDD90E6" w14:textId="53FC05C1">
      <w:pPr>
        <w:pStyle w:val="Heading2"/>
      </w:pPr>
      <w:r>
        <w:lastRenderedPageBreak/>
        <w:t>Data Contributor</w:t>
      </w:r>
      <w:r w:rsidR="00E6575A">
        <w:t xml:space="preserve"> acknowledge</w:t>
      </w:r>
      <w:r>
        <w:t>s</w:t>
      </w:r>
      <w:r w:rsidR="00E6575A">
        <w:t xml:space="preserve"> and agree</w:t>
      </w:r>
      <w:r>
        <w:t>s</w:t>
      </w:r>
      <w:r w:rsidR="00E6575A">
        <w:t xml:space="preserve"> that </w:t>
      </w:r>
      <w:r w:rsidR="0027475D">
        <w:t xml:space="preserve">it shall have no and does not acquire any Intellectual Property Rights or other rights in </w:t>
      </w:r>
      <w:r w:rsidR="00AC101D">
        <w:t>any Research Results</w:t>
      </w:r>
      <w:r w:rsidR="0027475D">
        <w:t>.</w:t>
      </w:r>
    </w:p>
    <w:p w:rsidR="00E6575A" w:rsidP="00E6575A" w:rsidRDefault="009B4CEA" w14:paraId="5902CB7A" w14:textId="6C6C0922">
      <w:pPr>
        <w:pStyle w:val="Heading2"/>
      </w:pPr>
      <w:r>
        <w:t xml:space="preserve">Data Contributor hereby grants </w:t>
      </w:r>
      <w:r w:rsidR="000A2251">
        <w:t>[</w:t>
      </w:r>
      <w:r w:rsidRPr="00825A04" w:rsidR="000A2251">
        <w:rPr>
          <w:highlight w:val="yellow"/>
        </w:rPr>
        <w:t>ORGANISATION</w:t>
      </w:r>
      <w:r w:rsidR="000A2251">
        <w:t>]</w:t>
      </w:r>
      <w:r>
        <w:t xml:space="preserve"> a non-exclusive, worldwide, sub-licensable (through multiple tiers), royalty-free, fully paid-up </w:t>
      </w:r>
      <w:proofErr w:type="spellStart"/>
      <w:r>
        <w:t>licence</w:t>
      </w:r>
      <w:proofErr w:type="spellEnd"/>
      <w:r>
        <w:t xml:space="preserve"> to use or otherwise exploit howsoever the Data for the sole purposes of performing (or having performed) its obligations and exercising its rights under this Agreement</w:t>
      </w:r>
    </w:p>
    <w:p w:rsidRPr="00E85673" w:rsidR="00E85673" w:rsidP="00CB520C" w:rsidRDefault="00E85673" w14:paraId="622C7A34" w14:textId="3650554A">
      <w:pPr>
        <w:pStyle w:val="Heading2"/>
      </w:pPr>
      <w:r>
        <w:t xml:space="preserve">Data </w:t>
      </w:r>
      <w:r w:rsidRPr="00E85673">
        <w:t xml:space="preserve">Contributor hereby grants </w:t>
      </w:r>
      <w:r w:rsidR="000A2251">
        <w:t>[</w:t>
      </w:r>
      <w:r w:rsidRPr="00825A04" w:rsidR="000A2251">
        <w:rPr>
          <w:highlight w:val="yellow"/>
        </w:rPr>
        <w:t>ORGANISATION</w:t>
      </w:r>
      <w:r w:rsidR="000A2251">
        <w:t>]</w:t>
      </w:r>
      <w:r w:rsidRPr="00E85673">
        <w:t xml:space="preserve"> a non-exclusive </w:t>
      </w:r>
      <w:proofErr w:type="spellStart"/>
      <w:r w:rsidRPr="00E85673">
        <w:t>licence</w:t>
      </w:r>
      <w:proofErr w:type="spellEnd"/>
      <w:r w:rsidRPr="00E85673">
        <w:t xml:space="preserve"> to use (</w:t>
      </w:r>
      <w:proofErr w:type="spellStart"/>
      <w:r w:rsidRPr="00E85673">
        <w:t>i</w:t>
      </w:r>
      <w:proofErr w:type="spellEnd"/>
      <w:r w:rsidRPr="00E85673">
        <w:t xml:space="preserve">) </w:t>
      </w:r>
      <w:r>
        <w:t xml:space="preserve">Data </w:t>
      </w:r>
      <w:r w:rsidRPr="00E85673">
        <w:t>Contributor’s logo</w:t>
      </w:r>
      <w:r w:rsidR="004A556A">
        <w:t>(s)</w:t>
      </w:r>
      <w:r w:rsidRPr="00E85673">
        <w:t xml:space="preserve"> and</w:t>
      </w:r>
      <w:r>
        <w:t xml:space="preserve"> </w:t>
      </w:r>
      <w:r w:rsidRPr="00E85673">
        <w:t>trade</w:t>
      </w:r>
      <w:r w:rsidR="00E67012">
        <w:t xml:space="preserve"> </w:t>
      </w:r>
      <w:r w:rsidRPr="00E85673">
        <w:t>mark</w:t>
      </w:r>
      <w:r w:rsidR="004A556A">
        <w:t>(s)</w:t>
      </w:r>
      <w:r w:rsidRPr="00E85673">
        <w:t xml:space="preserve"> for the purposes of publishing and maintaining the Data Inventory </w:t>
      </w:r>
      <w:r w:rsidR="0027475D">
        <w:t>under</w:t>
      </w:r>
      <w:r w:rsidRPr="00E85673">
        <w:t xml:space="preserve"> </w:t>
      </w:r>
      <w:r w:rsidR="0027475D">
        <w:t>c</w:t>
      </w:r>
      <w:r w:rsidRPr="00E85673">
        <w:t xml:space="preserve">lause </w:t>
      </w:r>
      <w:r w:rsidR="00605F03">
        <w:rPr>
          <w:bCs w:val="0"/>
        </w:rPr>
        <w:fldChar w:fldCharType="begin"/>
      </w:r>
      <w:r w:rsidR="00605F03">
        <w:instrText xml:space="preserve"> REF _Ref74750947 \r \h </w:instrText>
      </w:r>
      <w:r w:rsidR="00605F03">
        <w:rPr>
          <w:bCs w:val="0"/>
        </w:rPr>
      </w:r>
      <w:r w:rsidR="00605F03">
        <w:rPr>
          <w:bCs w:val="0"/>
        </w:rPr>
        <w:fldChar w:fldCharType="separate"/>
      </w:r>
      <w:r w:rsidR="009D1566">
        <w:t>9.1</w:t>
      </w:r>
      <w:r w:rsidR="00605F03">
        <w:rPr>
          <w:bCs w:val="0"/>
        </w:rPr>
        <w:fldChar w:fldCharType="end"/>
      </w:r>
      <w:r w:rsidR="000D772B">
        <w:t>,</w:t>
      </w:r>
      <w:r w:rsidRPr="00E85673">
        <w:t xml:space="preserve"> and (ii) </w:t>
      </w:r>
      <w:r>
        <w:t xml:space="preserve">Data </w:t>
      </w:r>
      <w:r w:rsidRPr="00E85673">
        <w:t>Contributor’s name in Publications for the purposes</w:t>
      </w:r>
      <w:r>
        <w:t xml:space="preserve"> </w:t>
      </w:r>
      <w:r w:rsidRPr="00E85673">
        <w:t>of giving</w:t>
      </w:r>
      <w:r>
        <w:t xml:space="preserve"> Data</w:t>
      </w:r>
      <w:r w:rsidRPr="00E85673">
        <w:t xml:space="preserve"> Contributor due attribution in accordance with </w:t>
      </w:r>
      <w:r w:rsidR="0027475D">
        <w:t>the Attribution Policy</w:t>
      </w:r>
      <w:r w:rsidR="00104DA3">
        <w:t>.</w:t>
      </w:r>
    </w:p>
    <w:p w:rsidR="00EC1480" w:rsidP="00EC1480" w:rsidRDefault="00EC1480" w14:paraId="17E8E2A7" w14:textId="3F44E23E">
      <w:pPr>
        <w:pStyle w:val="Heading1"/>
      </w:pPr>
      <w:bookmarkStart w:name="_Toc74740763" w:id="59"/>
      <w:bookmarkStart w:name="_Toc75883317" w:id="60"/>
      <w:bookmarkStart w:name="_Ref78466830" w:id="61"/>
      <w:r>
        <w:t>Publications</w:t>
      </w:r>
      <w:bookmarkEnd w:id="59"/>
      <w:bookmarkEnd w:id="60"/>
      <w:bookmarkEnd w:id="61"/>
    </w:p>
    <w:p w:rsidR="00510142" w:rsidP="00B041BF" w:rsidRDefault="004A556A" w14:paraId="1E56118A" w14:textId="5C65F95F">
      <w:pPr>
        <w:pStyle w:val="Heading2"/>
      </w:pPr>
      <w:bookmarkStart w:name="_Ref74750947" w:id="62"/>
      <w:r>
        <w:t xml:space="preserve">Data Contributor acknowledges that </w:t>
      </w:r>
      <w:r w:rsidR="000A2251">
        <w:t>[</w:t>
      </w:r>
      <w:r w:rsidRPr="00825A04" w:rsidR="000A2251">
        <w:rPr>
          <w:highlight w:val="yellow"/>
        </w:rPr>
        <w:t>ORGANISATION</w:t>
      </w:r>
      <w:r w:rsidR="000A2251">
        <w:t>]</w:t>
      </w:r>
      <w:r w:rsidR="00510142">
        <w:t>:</w:t>
      </w:r>
    </w:p>
    <w:p w:rsidR="00510142" w:rsidP="005C79A1" w:rsidRDefault="00440BCB" w14:paraId="11A0B66E" w14:textId="27C3682A">
      <w:pPr>
        <w:pStyle w:val="Heading3"/>
      </w:pPr>
      <w:r>
        <w:t>maintains a</w:t>
      </w:r>
      <w:r w:rsidR="00510142">
        <w:t xml:space="preserve"> publicly-available</w:t>
      </w:r>
      <w:r>
        <w:t xml:space="preserve"> aggregated listing of the </w:t>
      </w:r>
      <w:r w:rsidR="00D046B4">
        <w:t>D</w:t>
      </w:r>
      <w:r>
        <w:t xml:space="preserve">ata </w:t>
      </w:r>
      <w:r w:rsidR="00E70A82">
        <w:t>made available through</w:t>
      </w:r>
      <w:r w:rsidR="005B4798">
        <w:t xml:space="preserve"> </w:t>
      </w:r>
      <w:r w:rsidR="00CB1AE0">
        <w:t>Data Repositor</w:t>
      </w:r>
      <w:r w:rsidR="00510142">
        <w:t>ies</w:t>
      </w:r>
      <w:r w:rsidR="00CB1AE0">
        <w:t xml:space="preserve"> </w:t>
      </w:r>
      <w:r>
        <w:t>(“</w:t>
      </w:r>
      <w:r w:rsidRPr="00510142">
        <w:rPr>
          <w:b/>
        </w:rPr>
        <w:t>Data Inventory</w:t>
      </w:r>
      <w:r>
        <w:t>”)</w:t>
      </w:r>
      <w:r w:rsidR="00F33D48">
        <w:t>; and</w:t>
      </w:r>
    </w:p>
    <w:p w:rsidR="00440BCB" w:rsidP="005C79A1" w:rsidRDefault="00440BCB" w14:paraId="3B826E24" w14:textId="0498BBB6">
      <w:pPr>
        <w:pStyle w:val="Heading3"/>
      </w:pPr>
      <w:r>
        <w:t xml:space="preserve">may </w:t>
      </w:r>
      <w:r w:rsidR="00510142">
        <w:t xml:space="preserve">publish and otherwise disclose </w:t>
      </w:r>
      <w:r w:rsidR="007166FD">
        <w:t xml:space="preserve">Data </w:t>
      </w:r>
      <w:r>
        <w:t>Contributor’s name and limited summary data concerning the type, volume and source of the Data</w:t>
      </w:r>
      <w:r w:rsidR="00102796">
        <w:t>,</w:t>
      </w:r>
      <w:r>
        <w:t xml:space="preserve"> </w:t>
      </w:r>
      <w:r w:rsidR="00510142">
        <w:t>with</w:t>
      </w:r>
      <w:r>
        <w:t>in the Data Inventory</w:t>
      </w:r>
      <w:r w:rsidR="00E70A82">
        <w:t xml:space="preserve"> and </w:t>
      </w:r>
      <w:r w:rsidR="00510142">
        <w:t>otherwise</w:t>
      </w:r>
      <w:r>
        <w:t>.</w:t>
      </w:r>
      <w:bookmarkEnd w:id="62"/>
    </w:p>
    <w:p w:rsidR="00440BCB" w:rsidP="00B041BF" w:rsidRDefault="000A2251" w14:paraId="3AD701BC" w14:textId="00118581" w14:noSpellErr="1">
      <w:pPr>
        <w:pStyle w:val="Heading2"/>
        <w:rPr/>
      </w:pPr>
      <w:bookmarkStart w:name="_Ref74753658" w:id="63"/>
      <w:r w:rsidR="2C6D5186">
        <w:rPr/>
        <w:t>[</w:t>
      </w:r>
      <w:r w:rsidRPr="2C6D5186" w:rsidR="2C6D5186">
        <w:rPr>
          <w:highlight w:val="yellow"/>
        </w:rPr>
        <w:t>ORGANISATION</w:t>
      </w:r>
      <w:r w:rsidR="2C6D5186">
        <w:rPr/>
        <w:t>]</w:t>
      </w:r>
      <w:r w:rsidR="2C6D5186">
        <w:rPr/>
        <w:t xml:space="preserve"> </w:t>
      </w:r>
      <w:r w:rsidR="2C6D5186">
        <w:rPr/>
        <w:t xml:space="preserve">may </w:t>
      </w:r>
      <w:r w:rsidR="2C6D5186">
        <w:rPr/>
        <w:t xml:space="preserve">publish copies of any written reports received from </w:t>
      </w:r>
      <w:r w:rsidR="2C6D5186">
        <w:rPr/>
        <w:t>Approved Researchers</w:t>
      </w:r>
      <w:r w:rsidR="2C6D5186">
        <w:rPr/>
        <w:t xml:space="preserve"> describing their use of the Data and</w:t>
      </w:r>
      <w:r w:rsidR="2C6D5186">
        <w:rPr/>
        <w:t xml:space="preserve"> </w:t>
      </w:r>
      <w:r w:rsidR="2C6D5186">
        <w:rPr/>
        <w:t>/</w:t>
      </w:r>
      <w:r w:rsidR="2C6D5186">
        <w:rPr/>
        <w:t xml:space="preserve"> </w:t>
      </w:r>
      <w:r w:rsidR="2C6D5186">
        <w:rPr/>
        <w:t>or any benefits derived therefrom</w:t>
      </w:r>
      <w:r w:rsidR="2C6D5186">
        <w:rPr/>
        <w:t>.</w:t>
      </w:r>
      <w:bookmarkEnd w:id="63"/>
      <w:r w:rsidR="2C6D5186">
        <w:rPr/>
        <w:t xml:space="preserve"> </w:t>
      </w:r>
    </w:p>
    <w:p w:rsidR="00EC1480" w:rsidP="00CB520C" w:rsidRDefault="007166FD" w14:paraId="50A83FA3" w14:textId="7FEC0C4F">
      <w:pPr>
        <w:pStyle w:val="Heading2"/>
      </w:pPr>
      <w:bookmarkStart w:name="_Ref74753665" w:id="64"/>
      <w:r>
        <w:t>Data</w:t>
      </w:r>
      <w:r w:rsidR="00440BCB">
        <w:t xml:space="preserve"> Contributor acknowledges that </w:t>
      </w:r>
      <w:r w:rsidR="006E2EE0">
        <w:t>Approved Researchers</w:t>
      </w:r>
      <w:r w:rsidR="00440BCB">
        <w:t xml:space="preserve"> may </w:t>
      </w:r>
      <w:r w:rsidR="00605F03">
        <w:t>P</w:t>
      </w:r>
      <w:r w:rsidR="00440BCB">
        <w:t xml:space="preserve">ublish Research Results without the consent of </w:t>
      </w:r>
      <w:r>
        <w:t xml:space="preserve">Data </w:t>
      </w:r>
      <w:r w:rsidR="00440BCB">
        <w:t>Contributor.</w:t>
      </w:r>
      <w:bookmarkEnd w:id="64"/>
    </w:p>
    <w:p w:rsidR="00EC1480" w:rsidP="00EC1480" w:rsidRDefault="00EC1480" w14:paraId="4536B101" w14:textId="665E1F3D">
      <w:pPr>
        <w:pStyle w:val="Heading1"/>
      </w:pPr>
      <w:bookmarkStart w:name="_Toc74740765" w:id="65"/>
      <w:bookmarkStart w:name="_Ref74753673" w:id="66"/>
      <w:bookmarkStart w:name="_Toc75883318" w:id="67"/>
      <w:bookmarkStart w:name="_Ref78466854" w:id="68"/>
      <w:r>
        <w:t>Li</w:t>
      </w:r>
      <w:bookmarkEnd w:id="65"/>
      <w:bookmarkEnd w:id="66"/>
      <w:r w:rsidR="00B133C8">
        <w:t>ability</w:t>
      </w:r>
      <w:bookmarkEnd w:id="67"/>
      <w:bookmarkEnd w:id="68"/>
    </w:p>
    <w:p w:rsidR="008E08FD" w:rsidP="008E08FD" w:rsidRDefault="008E08FD" w14:paraId="777FED00" w14:textId="4FAC0B7A">
      <w:pPr>
        <w:pStyle w:val="Heading2"/>
      </w:pPr>
      <w:bookmarkStart w:name="a158960" w:id="69"/>
      <w:bookmarkStart w:name="a512102" w:id="70"/>
      <w:r>
        <w:t>Nothing in this Agreement shall have the effect of excluding or limiting any liability for (</w:t>
      </w:r>
      <w:proofErr w:type="spellStart"/>
      <w:r>
        <w:t>i</w:t>
      </w:r>
      <w:proofErr w:type="spellEnd"/>
      <w:r>
        <w:t>) death or personal injury resulting from negligence, (ii) fraud or fraudulent misrepresentation</w:t>
      </w:r>
      <w:r w:rsidR="00B6782F">
        <w:t xml:space="preserve">,  </w:t>
      </w:r>
      <w:r>
        <w:t>or (i</w:t>
      </w:r>
      <w:r w:rsidR="00BF7060">
        <w:t>ii</w:t>
      </w:r>
      <w:r>
        <w:t>) any other liability that cannot be excluded or limited under Applicable Law.</w:t>
      </w:r>
      <w:bookmarkEnd w:id="69"/>
    </w:p>
    <w:p w:rsidR="00994D57" w:rsidP="00243C73" w:rsidRDefault="008E08FD" w14:paraId="4B5244D7" w14:textId="3D77FF08">
      <w:pPr>
        <w:pStyle w:val="Heading2"/>
      </w:pPr>
      <w:r>
        <w:t xml:space="preserve">Subject to </w:t>
      </w:r>
      <w:r w:rsidR="0051782F">
        <w:t>c</w:t>
      </w:r>
      <w:r>
        <w:t xml:space="preserve">lause </w:t>
      </w:r>
      <w:r>
        <w:fldChar w:fldCharType="begin"/>
      </w:r>
      <w:r>
        <w:instrText xml:space="preserve"> REF a158960 \r \h </w:instrText>
      </w:r>
      <w:r>
        <w:fldChar w:fldCharType="separate"/>
      </w:r>
      <w:r w:rsidR="009D1566">
        <w:t>10.1</w:t>
      </w:r>
      <w:r>
        <w:fldChar w:fldCharType="end"/>
      </w:r>
      <w:r>
        <w:t>, neither Party shall have any liability to the other, whether arising in contract, tort (including negligence) or otherwise howsoever, for:</w:t>
      </w:r>
      <w:bookmarkEnd w:id="70"/>
    </w:p>
    <w:p w:rsidR="00994D57" w:rsidP="00994D57" w:rsidRDefault="008E08FD" w14:paraId="2E27C3C6" w14:textId="49473EA9">
      <w:pPr>
        <w:pStyle w:val="Heading4"/>
      </w:pPr>
      <w:bookmarkStart w:name="a733358" w:id="71"/>
      <w:r>
        <w:t>loss of profits, sales, business or revenue</w:t>
      </w:r>
      <w:r w:rsidR="00994D57">
        <w:t>;</w:t>
      </w:r>
      <w:bookmarkEnd w:id="71"/>
      <w:r w:rsidR="00A268D3">
        <w:t xml:space="preserve"> or</w:t>
      </w:r>
    </w:p>
    <w:p w:rsidR="00840492" w:rsidP="00994D57" w:rsidRDefault="00840492" w14:paraId="59E25D79" w14:textId="77777777">
      <w:pPr>
        <w:pStyle w:val="Heading4"/>
      </w:pPr>
      <w:bookmarkStart w:name="a887036" w:id="72"/>
      <w:r>
        <w:t>any special, indirect, consequential or pure economic loss, costs damages, charges and expenses,</w:t>
      </w:r>
    </w:p>
    <w:p w:rsidR="00994D57" w:rsidP="00395258" w:rsidRDefault="00840492" w14:paraId="6E6A1372" w14:textId="45C675A9">
      <w:pPr>
        <w:pStyle w:val="Heading2"/>
        <w:numPr>
          <w:ilvl w:val="0"/>
          <w:numId w:val="0"/>
        </w:numPr>
        <w:ind w:left="851"/>
      </w:pPr>
      <w:r>
        <w:t xml:space="preserve">whether or not reasonably foreseeable and even if a Party had been advised of the possibility of the other Party incurring that loss or type of loss. </w:t>
      </w:r>
      <w:bookmarkEnd w:id="72"/>
    </w:p>
    <w:p w:rsidR="002D4A1A" w:rsidP="007C3FB9" w:rsidRDefault="002D4A1A" w14:paraId="239DC6D2" w14:textId="70F32670">
      <w:pPr>
        <w:pStyle w:val="Heading2"/>
      </w:pPr>
      <w:bookmarkStart w:name="_Ref81994536" w:id="73"/>
      <w:bookmarkStart w:name="a683705" w:id="74"/>
      <w:r w:rsidRPr="002D4A1A">
        <w:t>Data Contributor shall indemnify</w:t>
      </w:r>
      <w:r w:rsidR="00BF7060">
        <w:t xml:space="preserve"> </w:t>
      </w:r>
      <w:r w:rsidR="000A2251">
        <w:t>[</w:t>
      </w:r>
      <w:r w:rsidRPr="00825A04" w:rsidR="000A2251">
        <w:rPr>
          <w:highlight w:val="yellow"/>
        </w:rPr>
        <w:t>ORGANISATION</w:t>
      </w:r>
      <w:r w:rsidR="000A2251">
        <w:t>]</w:t>
      </w:r>
      <w:r w:rsidRPr="002D4A1A">
        <w:t xml:space="preserve"> against all liabilities, costs, expenses, damages or losses (including any direct or indirect consequential losses, loss of profit, loss of reputation and all interest, penalties, and legal and other costs and expenses) suffered or incurred, to the extent arising out of or in connection with any action, claim or investigation </w:t>
      </w:r>
      <w:r w:rsidRPr="002D4A1A">
        <w:lastRenderedPageBreak/>
        <w:t xml:space="preserve">brought by or </w:t>
      </w:r>
      <w:r w:rsidR="002638F4">
        <w:t xml:space="preserve">on behalf </w:t>
      </w:r>
      <w:r w:rsidRPr="002D4A1A">
        <w:t xml:space="preserve">of a Third Party against </w:t>
      </w:r>
      <w:r w:rsidR="000A2251">
        <w:t>[</w:t>
      </w:r>
      <w:r w:rsidRPr="00825A04" w:rsidR="000A2251">
        <w:rPr>
          <w:highlight w:val="yellow"/>
        </w:rPr>
        <w:t>ORGANISATION</w:t>
      </w:r>
      <w:r w:rsidR="000A2251">
        <w:t>]</w:t>
      </w:r>
      <w:r w:rsidRPr="002D4A1A">
        <w:t xml:space="preserve"> resulting from or arising out of Data Contributor’s breach of clause </w:t>
      </w:r>
      <w:r w:rsidR="00BF7060">
        <w:fldChar w:fldCharType="begin"/>
      </w:r>
      <w:r w:rsidR="00BF7060">
        <w:instrText xml:space="preserve"> REF _Ref81993523 \r \h </w:instrText>
      </w:r>
      <w:r w:rsidR="00BF7060">
        <w:fldChar w:fldCharType="separate"/>
      </w:r>
      <w:r w:rsidR="009D1566">
        <w:t>2.2</w:t>
      </w:r>
      <w:r w:rsidR="00BF7060">
        <w:fldChar w:fldCharType="end"/>
      </w:r>
      <w:r w:rsidRPr="002D4A1A">
        <w:t xml:space="preserve">, </w:t>
      </w:r>
      <w:r w:rsidR="005857D5">
        <w:fldChar w:fldCharType="begin"/>
      </w:r>
      <w:r w:rsidR="005857D5">
        <w:instrText xml:space="preserve"> REF _Ref75115154 \r \h </w:instrText>
      </w:r>
      <w:r w:rsidR="005857D5">
        <w:fldChar w:fldCharType="separate"/>
      </w:r>
      <w:r w:rsidR="009D1566">
        <w:t>4</w:t>
      </w:r>
      <w:r w:rsidR="005857D5">
        <w:fldChar w:fldCharType="end"/>
      </w:r>
      <w:r w:rsidRPr="002D4A1A">
        <w:t xml:space="preserve"> </w:t>
      </w:r>
      <w:r>
        <w:t xml:space="preserve">or </w:t>
      </w:r>
      <w:r w:rsidR="005857D5">
        <w:fldChar w:fldCharType="begin"/>
      </w:r>
      <w:r w:rsidR="005857D5">
        <w:instrText xml:space="preserve"> REF _Ref80721261 \r \h </w:instrText>
      </w:r>
      <w:r w:rsidR="005857D5">
        <w:fldChar w:fldCharType="separate"/>
      </w:r>
      <w:r w:rsidR="009D1566">
        <w:t>5.2.4</w:t>
      </w:r>
      <w:r w:rsidR="005857D5">
        <w:fldChar w:fldCharType="end"/>
      </w:r>
      <w:bookmarkEnd w:id="73"/>
      <w:r w:rsidR="00992E96">
        <w:t>.</w:t>
      </w:r>
    </w:p>
    <w:p w:rsidR="008D34A2" w:rsidP="007C3FB9" w:rsidRDefault="01BBC483" w14:paraId="0AD507C1" w14:textId="46E0439A">
      <w:pPr>
        <w:pStyle w:val="Heading2"/>
      </w:pPr>
      <w:bookmarkStart w:name="_Ref81993938" w:id="75"/>
      <w:r>
        <w:t xml:space="preserve">The maximum aggregate liability of Data Contributor under the indemnity in Clause </w:t>
      </w:r>
      <w:r w:rsidR="5405EEA6">
        <w:fldChar w:fldCharType="begin"/>
      </w:r>
      <w:r w:rsidR="5405EEA6">
        <w:instrText xml:space="preserve"> REF _Ref81994536 \r \h </w:instrText>
      </w:r>
      <w:r w:rsidR="5405EEA6">
        <w:fldChar w:fldCharType="separate"/>
      </w:r>
      <w:r>
        <w:t>10.3</w:t>
      </w:r>
      <w:r w:rsidR="5405EEA6">
        <w:fldChar w:fldCharType="end"/>
      </w:r>
      <w:r>
        <w:t xml:space="preserve"> shall not exceed </w:t>
      </w:r>
      <w:r w:rsidRPr="004A46CA">
        <w:rPr>
          <w:highlight w:val="yellow"/>
        </w:rPr>
        <w:t>[LIABILITY</w:t>
      </w:r>
      <w:r w:rsidRPr="01BBC483">
        <w:rPr>
          <w:highlight w:val="yellow"/>
        </w:rPr>
        <w:t xml:space="preserve"> CAP</w:t>
      </w:r>
      <w:r>
        <w:t>].</w:t>
      </w:r>
      <w:bookmarkEnd w:id="75"/>
      <w:r>
        <w:t xml:space="preserve"> </w:t>
      </w:r>
      <w:bookmarkEnd w:id="74"/>
    </w:p>
    <w:p w:rsidRPr="00156FB8" w:rsidR="00A56BC8" w:rsidP="00A56BC8" w:rsidRDefault="000E0AAC" w14:paraId="2BB46668" w14:textId="788CECDC">
      <w:pPr>
        <w:pStyle w:val="Heading2"/>
      </w:pPr>
      <w:r w:rsidRPr="000E0AAC">
        <w:t xml:space="preserve">Subject to </w:t>
      </w:r>
      <w:r w:rsidR="00EF5AB3">
        <w:t>c</w:t>
      </w:r>
      <w:r w:rsidRPr="000E0AAC">
        <w:t>lauses</w:t>
      </w:r>
      <w:r w:rsidR="00941AE5">
        <w:t xml:space="preserve"> </w:t>
      </w:r>
      <w:r w:rsidR="00941AE5">
        <w:fldChar w:fldCharType="begin"/>
      </w:r>
      <w:r w:rsidR="00941AE5">
        <w:instrText xml:space="preserve"> REF a158960 \r \h </w:instrText>
      </w:r>
      <w:r w:rsidR="00941AE5">
        <w:fldChar w:fldCharType="separate"/>
      </w:r>
      <w:r w:rsidR="009D1566">
        <w:t>10.1</w:t>
      </w:r>
      <w:r w:rsidR="00941AE5">
        <w:fldChar w:fldCharType="end"/>
      </w:r>
      <w:r w:rsidR="00941AE5">
        <w:t xml:space="preserve"> to </w:t>
      </w:r>
      <w:r w:rsidR="00941AE5">
        <w:fldChar w:fldCharType="begin"/>
      </w:r>
      <w:r w:rsidR="00941AE5">
        <w:instrText xml:space="preserve"> REF _Ref81993938 \r \h </w:instrText>
      </w:r>
      <w:r w:rsidR="00941AE5">
        <w:fldChar w:fldCharType="separate"/>
      </w:r>
      <w:r w:rsidR="009D1566">
        <w:t>10.4</w:t>
      </w:r>
      <w:r w:rsidR="00941AE5">
        <w:fldChar w:fldCharType="end"/>
      </w:r>
      <w:r w:rsidR="00941AE5">
        <w:t xml:space="preserve"> (inclusive), above</w:t>
      </w:r>
      <w:r w:rsidRPr="000E0AAC">
        <w:t>, the maximum liability</w:t>
      </w:r>
      <w:r w:rsidR="00941AE5">
        <w:t xml:space="preserve"> of each Party </w:t>
      </w:r>
      <w:r w:rsidR="00E351B7">
        <w:t xml:space="preserve">to the other Party </w:t>
      </w:r>
      <w:r w:rsidR="00941AE5">
        <w:t xml:space="preserve">arising out of or in connection with this Agreement, whether in contract, tort </w:t>
      </w:r>
      <w:r w:rsidRPr="00156FB8" w:rsidR="00941AE5">
        <w:t>(including negligence) or otherwise, shall not exceed one thousand (1,000) pounds sterling.</w:t>
      </w:r>
    </w:p>
    <w:p w:rsidRPr="00156FB8" w:rsidR="00EC1480" w:rsidP="00EC1480" w:rsidRDefault="00EC1480" w14:paraId="3E15F6FF" w14:textId="46C12F4F">
      <w:pPr>
        <w:pStyle w:val="Heading1"/>
      </w:pPr>
      <w:bookmarkStart w:name="_Toc74740767" w:id="76"/>
      <w:bookmarkStart w:name="_Ref74750548" w:id="77"/>
      <w:bookmarkStart w:name="_Ref74755928" w:id="78"/>
      <w:bookmarkStart w:name="_Ref75115292" w:id="79"/>
      <w:bookmarkStart w:name="_Toc75883319" w:id="80"/>
      <w:bookmarkStart w:name="_Ref78466647" w:id="81"/>
      <w:bookmarkStart w:name="_Ref78466872" w:id="82"/>
      <w:r w:rsidRPr="00156FB8">
        <w:t>Term and Termination</w:t>
      </w:r>
      <w:bookmarkEnd w:id="76"/>
      <w:bookmarkEnd w:id="77"/>
      <w:bookmarkEnd w:id="78"/>
      <w:bookmarkEnd w:id="79"/>
      <w:bookmarkEnd w:id="80"/>
      <w:bookmarkEnd w:id="81"/>
      <w:bookmarkEnd w:id="82"/>
    </w:p>
    <w:p w:rsidRPr="00156FB8" w:rsidR="00EC1480" w:rsidP="00EC1480" w:rsidRDefault="007166FD" w14:paraId="2C0AD089" w14:textId="0F3D066B">
      <w:pPr>
        <w:pStyle w:val="Heading2"/>
      </w:pPr>
      <w:r w:rsidRPr="00156FB8">
        <w:t>This Agreement shall commence on the Commencement Date and shall</w:t>
      </w:r>
      <w:r w:rsidRPr="00156FB8" w:rsidR="006D63BE">
        <w:t xml:space="preserve"> terminate upon expiry of the Term</w:t>
      </w:r>
      <w:r w:rsidRPr="00156FB8" w:rsidR="006471BE">
        <w:t>,</w:t>
      </w:r>
      <w:r w:rsidRPr="00156FB8" w:rsidR="00CF4183">
        <w:t xml:space="preserve"> unless terminated</w:t>
      </w:r>
      <w:r w:rsidRPr="00156FB8" w:rsidR="006471BE">
        <w:t xml:space="preserve"> earlier</w:t>
      </w:r>
      <w:r w:rsidRPr="00156FB8" w:rsidR="00CF4183">
        <w:t xml:space="preserve"> in accordance with this clause </w:t>
      </w:r>
      <w:r w:rsidRPr="00156FB8" w:rsidR="00434423">
        <w:fldChar w:fldCharType="begin"/>
      </w:r>
      <w:r w:rsidRPr="00156FB8" w:rsidR="00434423">
        <w:instrText xml:space="preserve"> REF _Ref78466647 \r \h </w:instrText>
      </w:r>
      <w:r w:rsidR="00156FB8">
        <w:instrText xml:space="preserve"> \* MERGEFORMAT </w:instrText>
      </w:r>
      <w:r w:rsidRPr="00156FB8" w:rsidR="00434423">
        <w:fldChar w:fldCharType="separate"/>
      </w:r>
      <w:r w:rsidR="009D1566">
        <w:t>11</w:t>
      </w:r>
      <w:r w:rsidRPr="00156FB8" w:rsidR="00434423">
        <w:fldChar w:fldCharType="end"/>
      </w:r>
      <w:r w:rsidRPr="00156FB8">
        <w:t>.</w:t>
      </w:r>
      <w:r w:rsidRPr="00156FB8" w:rsidR="000E678D">
        <w:t xml:space="preserve"> </w:t>
      </w:r>
    </w:p>
    <w:p w:rsidRPr="00156FB8" w:rsidR="007166FD" w:rsidP="0047059C" w:rsidRDefault="007166FD" w14:paraId="69740C5C" w14:textId="65831AB3">
      <w:pPr>
        <w:pStyle w:val="Heading2"/>
      </w:pPr>
      <w:bookmarkStart w:name="_Ref78466407" w:id="83"/>
      <w:bookmarkStart w:name="_Ref81483231" w:id="84"/>
      <w:r w:rsidRPr="00156FB8">
        <w:t>Either Party may terminate this Agreement at any time without cause by giving</w:t>
      </w:r>
      <w:r w:rsidRPr="00156FB8" w:rsidR="00383D01">
        <w:t xml:space="preserve"> no </w:t>
      </w:r>
      <w:r w:rsidRPr="00156FB8" w:rsidR="007633C8">
        <w:t>greater</w:t>
      </w:r>
      <w:r w:rsidRPr="00156FB8" w:rsidR="00383D01">
        <w:t xml:space="preserve"> than sixty (60</w:t>
      </w:r>
      <w:r w:rsidR="00156FB8">
        <w:t>)</w:t>
      </w:r>
      <w:r w:rsidRPr="00156FB8" w:rsidR="00383D01">
        <w:t xml:space="preserve"> days’ written</w:t>
      </w:r>
      <w:r w:rsidRPr="00156FB8">
        <w:t xml:space="preserve"> notice to the other Party, such notice to take effect as specified therein.</w:t>
      </w:r>
      <w:bookmarkEnd w:id="83"/>
      <w:r w:rsidRPr="00156FB8" w:rsidR="007614A9">
        <w:t xml:space="preserve"> </w:t>
      </w:r>
      <w:bookmarkEnd w:id="84"/>
    </w:p>
    <w:p w:rsidR="001D6DB5" w:rsidP="007D29DC" w:rsidRDefault="001F14FE" w14:paraId="0A24B522" w14:textId="1F543E47">
      <w:pPr>
        <w:pStyle w:val="Heading2"/>
      </w:pPr>
      <w:bookmarkStart w:name="_Ref74752917" w:id="85"/>
      <w:r w:rsidRPr="00156FB8">
        <w:t>Following termination of th</w:t>
      </w:r>
      <w:r w:rsidRPr="00156FB8" w:rsidR="000A4E83">
        <w:t>is</w:t>
      </w:r>
      <w:r w:rsidRPr="00156FB8">
        <w:t xml:space="preserve"> Agreement, a</w:t>
      </w:r>
      <w:r w:rsidRPr="00156FB8" w:rsidR="00B82A04">
        <w:t xml:space="preserve">t </w:t>
      </w:r>
      <w:r w:rsidRPr="00156FB8">
        <w:t>the request of Data Contributor</w:t>
      </w:r>
      <w:r w:rsidRPr="00156FB8" w:rsidR="00B82A04">
        <w:t xml:space="preserve"> </w:t>
      </w:r>
      <w:r w:rsidR="000A2251">
        <w:t>[</w:t>
      </w:r>
      <w:r w:rsidRPr="00825A04" w:rsidR="000A2251">
        <w:rPr>
          <w:highlight w:val="yellow"/>
        </w:rPr>
        <w:t>ORGANISATION</w:t>
      </w:r>
      <w:r w:rsidR="000A2251">
        <w:t>]</w:t>
      </w:r>
      <w:r w:rsidRPr="00156FB8" w:rsidR="00B82A04">
        <w:t xml:space="preserve"> shall procure that all Data is deleted from the </w:t>
      </w:r>
      <w:r w:rsidRPr="00085200" w:rsidR="00085200">
        <w:rPr>
          <w:highlight w:val="yellow"/>
        </w:rPr>
        <w:t>[WORK AREA</w:t>
      </w:r>
      <w:r w:rsidR="00085200">
        <w:t>]</w:t>
      </w:r>
      <w:r w:rsidRPr="00156FB8" w:rsidR="00B82A04">
        <w:t xml:space="preserve"> within a reasonable period of the re</w:t>
      </w:r>
      <w:r w:rsidRPr="00156FB8" w:rsidR="002A1EF0">
        <w:t xml:space="preserve">quest, save for any back-up copies of the Data made by, or on behalf, of </w:t>
      </w:r>
      <w:r w:rsidR="000A2251">
        <w:t>[</w:t>
      </w:r>
      <w:r w:rsidRPr="00825A04" w:rsidR="000A2251">
        <w:rPr>
          <w:highlight w:val="yellow"/>
        </w:rPr>
        <w:t>ORGANISATION</w:t>
      </w:r>
      <w:r w:rsidR="000A2251">
        <w:t>]</w:t>
      </w:r>
      <w:r w:rsidRPr="00156FB8" w:rsidR="002A1EF0">
        <w:t>, including as required under Applicable Law</w:t>
      </w:r>
      <w:r w:rsidRPr="00156FB8" w:rsidR="00C91133">
        <w:t xml:space="preserve"> (provided that </w:t>
      </w:r>
      <w:r w:rsidR="000A2251">
        <w:t>[</w:t>
      </w:r>
      <w:r w:rsidRPr="00825A04" w:rsidR="000A2251">
        <w:rPr>
          <w:highlight w:val="yellow"/>
        </w:rPr>
        <w:t>ORGANISATION</w:t>
      </w:r>
      <w:r w:rsidR="000A2251">
        <w:t>]</w:t>
      </w:r>
      <w:r w:rsidRPr="00156FB8" w:rsidR="00C91133">
        <w:t xml:space="preserve"> shall not</w:t>
      </w:r>
      <w:r w:rsidR="00C91133">
        <w:t xml:space="preserve"> make any further use of such back-up copies)</w:t>
      </w:r>
      <w:r w:rsidR="002A1EF0">
        <w:t xml:space="preserve">. Data Contributor acknowledges that </w:t>
      </w:r>
      <w:r w:rsidR="000A2251">
        <w:t>[</w:t>
      </w:r>
      <w:r w:rsidRPr="00825A04" w:rsidR="000A2251">
        <w:rPr>
          <w:highlight w:val="yellow"/>
        </w:rPr>
        <w:t>ORGANISATION</w:t>
      </w:r>
      <w:r w:rsidR="000A2251">
        <w:t>]</w:t>
      </w:r>
      <w:r w:rsidR="002A1EF0">
        <w:t xml:space="preserve"> is under no obligation to retain, or have retained, any copy of the Data unless as otherwise required under Applicable Law.</w:t>
      </w:r>
    </w:p>
    <w:bookmarkEnd w:id="85"/>
    <w:p w:rsidR="00C155B2" w:rsidP="00B041BF" w:rsidRDefault="00C155B2" w14:paraId="3E15CF21" w14:textId="12CD0C37">
      <w:pPr>
        <w:pStyle w:val="Heading2"/>
      </w:pPr>
      <w:r w:rsidRPr="00C155B2">
        <w:t>The termination of this Agreement shall not prejudice or affect any accrued rights or</w:t>
      </w:r>
      <w:r>
        <w:t xml:space="preserve"> </w:t>
      </w:r>
      <w:r w:rsidRPr="00C155B2">
        <w:t>liabilities of any of the Parties.</w:t>
      </w:r>
    </w:p>
    <w:p w:rsidRPr="00820021" w:rsidR="00820021" w:rsidP="00820021" w:rsidRDefault="00820021" w14:paraId="0A0C7198" w14:textId="5D105559">
      <w:pPr>
        <w:pStyle w:val="Heading2"/>
        <w:rPr>
          <w:b/>
        </w:rPr>
      </w:pPr>
      <w:r>
        <w:t xml:space="preserve">Upon termination of this Agreement for any reason, the provisions of clauses </w:t>
      </w:r>
      <w:r w:rsidR="00782F9B">
        <w:fldChar w:fldCharType="begin"/>
      </w:r>
      <w:r w:rsidR="00782F9B">
        <w:instrText xml:space="preserve"> REF _Ref74753587 \r \h </w:instrText>
      </w:r>
      <w:r w:rsidR="00782F9B">
        <w:fldChar w:fldCharType="separate"/>
      </w:r>
      <w:r w:rsidR="009D1566">
        <w:t>1</w:t>
      </w:r>
      <w:r w:rsidR="00782F9B">
        <w:fldChar w:fldCharType="end"/>
      </w:r>
      <w:r>
        <w:t xml:space="preserve"> (Definitions</w:t>
      </w:r>
      <w:r w:rsidR="00782F9B">
        <w:t xml:space="preserve"> and Interpretation</w:t>
      </w:r>
      <w:r>
        <w:t xml:space="preserve">), </w:t>
      </w:r>
      <w:r w:rsidR="0047059C">
        <w:fldChar w:fldCharType="begin"/>
      </w:r>
      <w:r w:rsidR="0047059C">
        <w:instrText xml:space="preserve"> REF _Ref78479197 \r \h </w:instrText>
      </w:r>
      <w:r w:rsidR="0047059C">
        <w:fldChar w:fldCharType="separate"/>
      </w:r>
      <w:r w:rsidR="009D1566">
        <w:t>2</w:t>
      </w:r>
      <w:r w:rsidR="0047059C">
        <w:fldChar w:fldCharType="end"/>
      </w:r>
      <w:r w:rsidR="0047059C">
        <w:t xml:space="preserve"> </w:t>
      </w:r>
      <w:r w:rsidR="004952B2">
        <w:t>(Data Transfer),</w:t>
      </w:r>
      <w:r w:rsidR="0087180F">
        <w:t xml:space="preserve"> </w:t>
      </w:r>
      <w:r w:rsidR="0087180F">
        <w:fldChar w:fldCharType="begin"/>
      </w:r>
      <w:r w:rsidR="0087180F">
        <w:instrText xml:space="preserve"> REF _Ref75115154 \r \h </w:instrText>
      </w:r>
      <w:r w:rsidR="0087180F">
        <w:fldChar w:fldCharType="separate"/>
      </w:r>
      <w:r w:rsidR="009D1566">
        <w:t>4</w:t>
      </w:r>
      <w:r w:rsidR="0087180F">
        <w:fldChar w:fldCharType="end"/>
      </w:r>
      <w:r w:rsidR="0087180F">
        <w:t xml:space="preserve"> (Data Protection),</w:t>
      </w:r>
      <w:r w:rsidR="004952B2">
        <w:t xml:space="preserve"> </w:t>
      </w:r>
      <w:r w:rsidR="00D149C4">
        <w:fldChar w:fldCharType="begin"/>
      </w:r>
      <w:r w:rsidR="00D149C4">
        <w:instrText xml:space="preserve"> REF _Ref75112658 \r \h </w:instrText>
      </w:r>
      <w:r w:rsidR="00D149C4">
        <w:fldChar w:fldCharType="separate"/>
      </w:r>
      <w:r w:rsidR="009D1566">
        <w:t>6.2</w:t>
      </w:r>
      <w:r w:rsidR="00D149C4">
        <w:fldChar w:fldCharType="end"/>
      </w:r>
      <w:r w:rsidR="004952B2">
        <w:t xml:space="preserve"> (</w:t>
      </w:r>
      <w:r w:rsidR="000A2251">
        <w:t>[</w:t>
      </w:r>
      <w:r w:rsidRPr="00825A04" w:rsidR="000A2251">
        <w:rPr>
          <w:highlight w:val="yellow"/>
        </w:rPr>
        <w:t>ORGANISATION</w:t>
      </w:r>
      <w:r w:rsidR="000A2251">
        <w:t>]</w:t>
      </w:r>
      <w:r w:rsidR="00B551E1">
        <w:t xml:space="preserve"> Obligations</w:t>
      </w:r>
      <w:r w:rsidR="004952B2">
        <w:t xml:space="preserve">), </w:t>
      </w:r>
      <w:r w:rsidR="0047059C">
        <w:fldChar w:fldCharType="begin"/>
      </w:r>
      <w:r w:rsidR="0047059C">
        <w:instrText xml:space="preserve"> REF _Ref78479247 \r \h </w:instrText>
      </w:r>
      <w:r w:rsidR="0047059C">
        <w:fldChar w:fldCharType="separate"/>
      </w:r>
      <w:r w:rsidR="009D1566">
        <w:t>7</w:t>
      </w:r>
      <w:r w:rsidR="0047059C">
        <w:fldChar w:fldCharType="end"/>
      </w:r>
      <w:r w:rsidR="0047059C">
        <w:t xml:space="preserve"> </w:t>
      </w:r>
      <w:r w:rsidR="00782F9B">
        <w:t xml:space="preserve">(Security), </w:t>
      </w:r>
      <w:r w:rsidR="00434423">
        <w:fldChar w:fldCharType="begin"/>
      </w:r>
      <w:r w:rsidR="00434423">
        <w:instrText xml:space="preserve"> REF _Ref78466790 \r \h </w:instrText>
      </w:r>
      <w:r w:rsidR="00434423">
        <w:fldChar w:fldCharType="separate"/>
      </w:r>
      <w:r w:rsidR="009D1566">
        <w:t>8</w:t>
      </w:r>
      <w:r w:rsidR="00434423">
        <w:fldChar w:fldCharType="end"/>
      </w:r>
      <w:r w:rsidR="00782F9B">
        <w:t xml:space="preserve"> (Intellectual Property), </w:t>
      </w:r>
      <w:r w:rsidR="00434423">
        <w:fldChar w:fldCharType="begin"/>
      </w:r>
      <w:r w:rsidR="00434423">
        <w:instrText xml:space="preserve"> REF _Ref78466830 \r \h </w:instrText>
      </w:r>
      <w:r w:rsidR="00434423">
        <w:fldChar w:fldCharType="separate"/>
      </w:r>
      <w:r w:rsidR="009D1566">
        <w:t>9</w:t>
      </w:r>
      <w:r w:rsidR="00434423">
        <w:fldChar w:fldCharType="end"/>
      </w:r>
      <w:r w:rsidR="00434423">
        <w:t xml:space="preserve"> </w:t>
      </w:r>
      <w:r w:rsidR="00782F9B">
        <w:t xml:space="preserve">(Publications), </w:t>
      </w:r>
      <w:r w:rsidR="00434423">
        <w:fldChar w:fldCharType="begin"/>
      </w:r>
      <w:r w:rsidR="00434423">
        <w:instrText xml:space="preserve"> REF _Ref78466854 \r \h </w:instrText>
      </w:r>
      <w:r w:rsidR="00434423">
        <w:fldChar w:fldCharType="separate"/>
      </w:r>
      <w:r w:rsidR="009D1566">
        <w:t>10</w:t>
      </w:r>
      <w:r w:rsidR="00434423">
        <w:fldChar w:fldCharType="end"/>
      </w:r>
      <w:r w:rsidR="00782F9B">
        <w:t xml:space="preserve"> (L</w:t>
      </w:r>
      <w:r w:rsidR="00B133C8">
        <w:t>iability</w:t>
      </w:r>
      <w:r w:rsidR="00782F9B">
        <w:t xml:space="preserve">), </w:t>
      </w:r>
      <w:r w:rsidR="00434423">
        <w:fldChar w:fldCharType="begin"/>
      </w:r>
      <w:r w:rsidR="00434423">
        <w:instrText xml:space="preserve"> REF _Ref78466872 \r \h </w:instrText>
      </w:r>
      <w:r w:rsidR="00434423">
        <w:fldChar w:fldCharType="separate"/>
      </w:r>
      <w:r w:rsidR="009D1566">
        <w:t>11</w:t>
      </w:r>
      <w:r w:rsidR="00434423">
        <w:fldChar w:fldCharType="end"/>
      </w:r>
      <w:r w:rsidR="00782F9B">
        <w:t xml:space="preserve"> (Term and Termination),</w:t>
      </w:r>
      <w:r w:rsidR="0087180F">
        <w:t xml:space="preserve"> </w:t>
      </w:r>
      <w:r w:rsidR="00434423">
        <w:fldChar w:fldCharType="begin"/>
      </w:r>
      <w:r w:rsidR="00434423">
        <w:instrText xml:space="preserve"> REF _Ref75115109 \r \h </w:instrText>
      </w:r>
      <w:r w:rsidR="00434423">
        <w:fldChar w:fldCharType="separate"/>
      </w:r>
      <w:r w:rsidR="009D1566">
        <w:t>12</w:t>
      </w:r>
      <w:r w:rsidR="00434423">
        <w:fldChar w:fldCharType="end"/>
      </w:r>
      <w:r w:rsidR="0087180F">
        <w:t xml:space="preserve"> (Further Assurance),</w:t>
      </w:r>
      <w:r w:rsidR="00782F9B">
        <w:t xml:space="preserve"> </w:t>
      </w:r>
      <w:r w:rsidR="00434423">
        <w:fldChar w:fldCharType="begin"/>
      </w:r>
      <w:r w:rsidR="00434423">
        <w:instrText xml:space="preserve"> REF _Ref78466897 \r \h </w:instrText>
      </w:r>
      <w:r w:rsidR="00434423">
        <w:fldChar w:fldCharType="separate"/>
      </w:r>
      <w:r w:rsidR="009D1566">
        <w:t>13</w:t>
      </w:r>
      <w:r w:rsidR="00434423">
        <w:fldChar w:fldCharType="end"/>
      </w:r>
      <w:r w:rsidR="00782F9B">
        <w:t xml:space="preserve"> (Notices), </w:t>
      </w:r>
      <w:r w:rsidR="00E30871">
        <w:fldChar w:fldCharType="begin"/>
      </w:r>
      <w:r w:rsidR="00E30871">
        <w:instrText xml:space="preserve"> REF _Ref84281911 \r \h </w:instrText>
      </w:r>
      <w:r w:rsidR="00E30871">
        <w:fldChar w:fldCharType="separate"/>
      </w:r>
      <w:r w:rsidR="00E30871">
        <w:t>14</w:t>
      </w:r>
      <w:r w:rsidR="00E30871">
        <w:fldChar w:fldCharType="end"/>
      </w:r>
      <w:r w:rsidR="00E30871">
        <w:t xml:space="preserve"> (General)</w:t>
      </w:r>
      <w:r w:rsidR="00782F9B">
        <w:t xml:space="preserve"> shall remain in force.</w:t>
      </w:r>
    </w:p>
    <w:p w:rsidR="007F5B3C" w:rsidP="00EC1480" w:rsidRDefault="007F5B3C" w14:paraId="1ED0BCB7" w14:textId="6DC124F0">
      <w:pPr>
        <w:pStyle w:val="Heading1"/>
      </w:pPr>
      <w:bookmarkStart w:name="_Ref75115109" w:id="86"/>
      <w:bookmarkStart w:name="_Toc75883320" w:id="87"/>
      <w:bookmarkStart w:name="_Toc74740769" w:id="88"/>
      <w:r>
        <w:t>Further Assurance</w:t>
      </w:r>
      <w:bookmarkEnd w:id="86"/>
      <w:bookmarkEnd w:id="87"/>
    </w:p>
    <w:p w:rsidR="007F5B3C" w:rsidP="007F5B3C" w:rsidRDefault="007F5B3C" w14:paraId="25B306AC" w14:textId="57400533">
      <w:pPr>
        <w:pStyle w:val="Heading2"/>
      </w:pPr>
      <w:r>
        <w:t xml:space="preserve">Each Party </w:t>
      </w:r>
      <w:r w:rsidRPr="000244A2">
        <w:t xml:space="preserve">shall, and shall use all reasonable </w:t>
      </w:r>
      <w:proofErr w:type="spellStart"/>
      <w:r w:rsidRPr="000244A2">
        <w:t>endeavours</w:t>
      </w:r>
      <w:proofErr w:type="spellEnd"/>
      <w:r w:rsidR="00C74F73">
        <w:t xml:space="preserve"> to procure that any necessary Third P</w:t>
      </w:r>
      <w:r w:rsidRPr="000244A2">
        <w:t xml:space="preserve">arty shall promptly execute and deliver such documents and perform such acts as may reasonably be required for the purpose of giving full effect to </w:t>
      </w:r>
      <w:r>
        <w:t>its</w:t>
      </w:r>
      <w:r w:rsidRPr="000244A2">
        <w:t xml:space="preserve"> obligations under this Agreement.</w:t>
      </w:r>
    </w:p>
    <w:p w:rsidR="007F5B3C" w:rsidP="007F5B3C" w:rsidRDefault="007F5B3C" w14:paraId="3132D50E" w14:textId="25BBED90">
      <w:pPr>
        <w:pStyle w:val="Heading1"/>
      </w:pPr>
      <w:bookmarkStart w:name="_Toc74740773" w:id="89"/>
      <w:bookmarkStart w:name="_Ref75115312" w:id="90"/>
      <w:bookmarkStart w:name="_Toc75883321" w:id="91"/>
      <w:bookmarkStart w:name="_Ref78466897" w:id="92"/>
      <w:r>
        <w:t>Notices</w:t>
      </w:r>
      <w:bookmarkEnd w:id="89"/>
      <w:bookmarkEnd w:id="90"/>
      <w:bookmarkEnd w:id="91"/>
      <w:bookmarkEnd w:id="92"/>
    </w:p>
    <w:p w:rsidR="00794D25" w:rsidP="001C2995" w:rsidRDefault="001C2F0B" w14:paraId="5531D7DE" w14:textId="438DDFE7">
      <w:pPr>
        <w:pStyle w:val="Heading2"/>
      </w:pPr>
      <w:r w:rsidRPr="00F1547D">
        <w:t>Any notice given to a Party under or in connection with this Agreement shall be in writing and sent to the other Party’s address or by e</w:t>
      </w:r>
      <w:r w:rsidR="006F5C4A">
        <w:t>-</w:t>
      </w:r>
      <w:r w:rsidRPr="00F1547D">
        <w:t>mail to the relevant e</w:t>
      </w:r>
      <w:r w:rsidR="006F5C4A">
        <w:t>-</w:t>
      </w:r>
      <w:r w:rsidRPr="00F1547D">
        <w:t>mail address, in each case as indicated on the cover sheet</w:t>
      </w:r>
      <w:r>
        <w:t>.</w:t>
      </w:r>
    </w:p>
    <w:p w:rsidR="00EC1480" w:rsidP="00782F9B" w:rsidRDefault="00782F9B" w14:paraId="26C4BB96" w14:textId="3543D4CA">
      <w:pPr>
        <w:pStyle w:val="Heading1"/>
      </w:pPr>
      <w:bookmarkStart w:name="_Toc75883322" w:id="93"/>
      <w:bookmarkStart w:name="_Ref84281911" w:id="94"/>
      <w:bookmarkEnd w:id="88"/>
      <w:r>
        <w:lastRenderedPageBreak/>
        <w:t>General</w:t>
      </w:r>
      <w:bookmarkEnd w:id="93"/>
      <w:bookmarkEnd w:id="94"/>
      <w:r>
        <w:t xml:space="preserve"> </w:t>
      </w:r>
    </w:p>
    <w:p w:rsidR="00EC1480" w:rsidP="00EC1480" w:rsidRDefault="00C35B7A" w14:paraId="2EEA2061" w14:textId="6675529A">
      <w:pPr>
        <w:pStyle w:val="Heading2"/>
      </w:pPr>
      <w:bookmarkStart w:name="a301817" w:id="95"/>
      <w:r>
        <w:t>This Agreement is drafted in the English language. If this Agreement is translated into any other language, the English language version shall prevail.</w:t>
      </w:r>
      <w:bookmarkEnd w:id="95"/>
    </w:p>
    <w:p w:rsidR="007F5B3C" w:rsidP="00782F9B" w:rsidRDefault="007F5B3C" w14:paraId="636CDE89" w14:textId="189C44A7">
      <w:pPr>
        <w:pStyle w:val="Heading2"/>
      </w:pPr>
      <w:bookmarkStart w:name="a567349" w:id="96"/>
      <w:r>
        <w:t>Any notice given under or in connection with this Agreement shall be in English. All other documents provided under or in connection with this Agreement shall be in English or accompanied by a certified English translation.</w:t>
      </w:r>
      <w:bookmarkStart w:name="_Toc74740775" w:id="97"/>
      <w:bookmarkEnd w:id="96"/>
    </w:p>
    <w:p w:rsidR="007F5B3C" w:rsidP="007F5B3C" w:rsidRDefault="000A2251" w14:paraId="53126A50" w14:textId="69A6D381">
      <w:pPr>
        <w:pStyle w:val="Heading2"/>
      </w:pPr>
      <w:r>
        <w:t>[</w:t>
      </w:r>
      <w:r w:rsidRPr="00825A04">
        <w:rPr>
          <w:highlight w:val="yellow"/>
        </w:rPr>
        <w:t>ORGANISATION</w:t>
      </w:r>
      <w:r>
        <w:t>]</w:t>
      </w:r>
      <w:r w:rsidRPr="00C9366F" w:rsidR="00C9366F">
        <w:t xml:space="preserve"> </w:t>
      </w:r>
      <w:r w:rsidRPr="00C9366F" w:rsidR="0081177B">
        <w:t xml:space="preserve">may assign, transfer, mortgage, charge, subcontract, declare a trust over or deal in any other manner with any of its rights and obligations under this Agreement. </w:t>
      </w:r>
      <w:r w:rsidRPr="00C9366F" w:rsidR="00C9366F">
        <w:t xml:space="preserve">Data Contributor may not assign, transfer, mortgage, charge, subcontract, declare a trust over or deal in any other manner with any of its rights and obligations under this Agreement, other than with the prior written consent of </w:t>
      </w:r>
      <w:r>
        <w:t>[</w:t>
      </w:r>
      <w:r w:rsidRPr="00825A04">
        <w:rPr>
          <w:highlight w:val="yellow"/>
        </w:rPr>
        <w:t>ORGANISATION</w:t>
      </w:r>
      <w:r>
        <w:t>]</w:t>
      </w:r>
      <w:r w:rsidRPr="00C9366F" w:rsidR="00C9366F">
        <w:t>.</w:t>
      </w:r>
    </w:p>
    <w:p w:rsidRPr="005B63C2" w:rsidR="005B63C2" w:rsidP="00934667" w:rsidRDefault="00934667" w14:paraId="396611A6" w14:textId="0A1E9B5E">
      <w:pPr>
        <w:pStyle w:val="Heading2"/>
      </w:pPr>
      <w:bookmarkStart w:name="_Ref63090433" w:id="98"/>
      <w:r>
        <w:t>No person other than a Party to this Agreement shall have any rights to enforce any term of this Agreement.</w:t>
      </w:r>
      <w:bookmarkEnd w:id="98"/>
    </w:p>
    <w:p w:rsidR="007F5B3C" w:rsidP="007F5B3C" w:rsidRDefault="007F5B3C" w14:paraId="43064C57" w14:textId="269D4958">
      <w:pPr>
        <w:pStyle w:val="Heading2"/>
      </w:pPr>
      <w:r>
        <w:t>No variation of this Agreement shall be effective unless it i</w:t>
      </w:r>
      <w:r w:rsidR="005B63C2">
        <w:t>s in writing and signed by the P</w:t>
      </w:r>
      <w:r>
        <w:t xml:space="preserve">arties (or their </w:t>
      </w:r>
      <w:proofErr w:type="spellStart"/>
      <w:r>
        <w:t>authorised</w:t>
      </w:r>
      <w:proofErr w:type="spellEnd"/>
      <w:r>
        <w:t xml:space="preserve"> representatives).</w:t>
      </w:r>
    </w:p>
    <w:p w:rsidR="007F5B3C" w:rsidP="007F5B3C" w:rsidRDefault="005B63C2" w14:paraId="7221081B" w14:textId="55902336">
      <w:pPr>
        <w:pStyle w:val="Heading2"/>
      </w:pPr>
      <w:bookmarkStart w:name="_Ref75115352" w:id="99"/>
      <w:r>
        <w:t>No failure or delay by a P</w:t>
      </w:r>
      <w:r w:rsidR="007F5B3C">
        <w:t>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99"/>
    </w:p>
    <w:p w:rsidRPr="007F5B3C" w:rsidR="007F5B3C" w:rsidP="007F5B3C" w:rsidRDefault="005B63C2" w14:paraId="6A5609C4" w14:textId="7C6E5E7F">
      <w:pPr>
        <w:pStyle w:val="Heading2"/>
      </w:pPr>
      <w:bookmarkStart w:name="_Ref63090419" w:id="100"/>
      <w:r>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w:t>
      </w:r>
      <w:bookmarkEnd w:id="100"/>
    </w:p>
    <w:p w:rsidRPr="007F5B3C" w:rsidR="007F5B3C" w:rsidP="007F5B3C" w:rsidRDefault="007F5B3C" w14:paraId="3732AB79" w14:textId="2424BBA3">
      <w:pPr>
        <w:pStyle w:val="Heading2"/>
      </w:pPr>
      <w:bookmarkStart w:name="a237856" w:id="101"/>
      <w:r>
        <w:t xml:space="preserve">Nothing in this Agreement is intended to, or shall be deemed to, establish any partnership or joint venture between any of the Parties, constitute a Party the agent of the other Party, or </w:t>
      </w:r>
      <w:proofErr w:type="spellStart"/>
      <w:r>
        <w:t>authorise</w:t>
      </w:r>
      <w:proofErr w:type="spellEnd"/>
      <w:r>
        <w:t xml:space="preserve"> a Party to make or enter into any commitments for or on behalf of the other Party.</w:t>
      </w:r>
      <w:bookmarkEnd w:id="101"/>
    </w:p>
    <w:p w:rsidR="007F5B3C" w:rsidP="005B63C2" w:rsidRDefault="007F5B3C" w14:paraId="7CE76089" w14:textId="6F51DE17">
      <w:pPr>
        <w:pStyle w:val="Heading2"/>
      </w:pPr>
      <w:bookmarkStart w:name="a731795" w:id="102"/>
      <w:r>
        <w:t>This Agreement constitutes th</w:t>
      </w:r>
      <w:r w:rsidR="00AE6DBB">
        <w:t>e entire agreement between the P</w:t>
      </w:r>
      <w:r>
        <w:t>arties and supersedes and extinguishes all previous agreements, promises, assurances, warranties, representations and understandings between them, whether written or oral, relating to its subject matter.</w:t>
      </w:r>
      <w:bookmarkEnd w:id="102"/>
    </w:p>
    <w:p w:rsidR="005B63C2" w:rsidP="005B63C2" w:rsidRDefault="5405EEA6" w14:paraId="3BFFE411" w14:textId="77777777">
      <w:pPr>
        <w:pStyle w:val="Heading2"/>
      </w:pPr>
      <w:bookmarkStart w:name="_Ref75115371" w:id="103"/>
      <w:r>
        <w:t xml:space="preserve">This Agreement and any dispute or claim (including non-contractual disputes or claims) arising out of or in connection with it or its subject matter or formation shall be governed by and construed in accordance with the law of </w:t>
      </w:r>
      <w:r w:rsidRPr="004A46CA">
        <w:rPr>
          <w:highlight w:val="yellow"/>
        </w:rPr>
        <w:t>England and Wales</w:t>
      </w:r>
      <w:r>
        <w:t>.</w:t>
      </w:r>
      <w:bookmarkEnd w:id="103"/>
    </w:p>
    <w:p w:rsidR="00067F80" w:rsidP="00434423" w:rsidRDefault="5405EEA6" w14:paraId="50D8D3E5" w14:textId="46397525">
      <w:pPr>
        <w:pStyle w:val="Heading2"/>
      </w:pPr>
      <w:bookmarkStart w:name="_Ref75166423" w:id="104"/>
      <w:r>
        <w:t xml:space="preserve">Each Party irrevocably agrees that the courts of </w:t>
      </w:r>
      <w:r w:rsidRPr="004A46CA">
        <w:rPr>
          <w:highlight w:val="yellow"/>
        </w:rPr>
        <w:t>England and Wales</w:t>
      </w:r>
      <w:r>
        <w:t xml:space="preserve"> shall have exclusive jurisdiction to settle any dispute or claim (including non-contractual disputes or claims), arising out of or in connection with this Agreement or its subject matter or formation.</w:t>
      </w:r>
      <w:bookmarkEnd w:id="97"/>
      <w:bookmarkEnd w:id="104"/>
      <w:r>
        <w:t xml:space="preserve"> </w:t>
      </w:r>
      <w:bookmarkStart w:name="_Ref78466943" w:id="105"/>
      <w:bookmarkEnd w:id="105"/>
    </w:p>
    <w:p w:rsidR="003613A0" w:rsidP="003613A0" w:rsidRDefault="003613A0" w14:paraId="254FECCD" w14:textId="29DF7895">
      <w:pPr>
        <w:pStyle w:val="BodyText"/>
      </w:pPr>
    </w:p>
    <w:p w:rsidR="003613A0" w:rsidP="001C2995" w:rsidRDefault="003613A0" w14:paraId="066DE747" w14:textId="414E3B9A">
      <w:pPr>
        <w:pStyle w:val="BodyText"/>
        <w:jc w:val="center"/>
      </w:pPr>
    </w:p>
    <w:p w:rsidRPr="00974E7A" w:rsidR="003613A0" w:rsidP="001C2995" w:rsidRDefault="003613A0" w14:paraId="71514E3F" w14:textId="72815B14">
      <w:pPr>
        <w:pStyle w:val="BodyText"/>
        <w:jc w:val="center"/>
        <w:rPr>
          <w:b/>
          <w:lang w:val="en-GB"/>
        </w:rPr>
      </w:pPr>
      <w:r w:rsidRPr="00974E7A">
        <w:rPr>
          <w:b/>
          <w:lang w:val="en-GB"/>
        </w:rPr>
        <w:t>Appendix 1 – Completed Due Diligence Questionnaire</w:t>
      </w:r>
    </w:p>
    <w:p w:rsidRPr="00974E7A" w:rsidR="008703E4" w:rsidP="001C2995" w:rsidRDefault="00636AAC" w14:paraId="678FF1C5" w14:textId="482BD275">
      <w:pPr>
        <w:pStyle w:val="BodyText"/>
        <w:jc w:val="center"/>
        <w:rPr>
          <w:b/>
          <w:lang w:val="en-GB"/>
        </w:rPr>
      </w:pPr>
      <w:r w:rsidRPr="00974E7A">
        <w:rPr>
          <w:b/>
          <w:lang w:val="en-GB"/>
        </w:rPr>
        <w:t>[</w:t>
      </w:r>
      <w:r w:rsidRPr="00F54C8F">
        <w:rPr>
          <w:b/>
          <w:i/>
          <w:lang w:val="en-GB"/>
        </w:rPr>
        <w:t>to add</w:t>
      </w:r>
      <w:r w:rsidRPr="00974E7A">
        <w:rPr>
          <w:b/>
          <w:lang w:val="en-GB"/>
        </w:rPr>
        <w:t>]</w:t>
      </w:r>
    </w:p>
    <w:p w:rsidRPr="00974E7A" w:rsidR="008703E4" w:rsidP="001C2995" w:rsidRDefault="008703E4" w14:paraId="28CE14F8" w14:textId="6C7732AF">
      <w:pPr>
        <w:pStyle w:val="BodyText"/>
        <w:jc w:val="center"/>
        <w:rPr>
          <w:b/>
          <w:lang w:val="en-GB"/>
        </w:rPr>
      </w:pPr>
      <w:r w:rsidRPr="00974E7A">
        <w:rPr>
          <w:b/>
          <w:lang w:val="en-GB"/>
        </w:rPr>
        <w:t>Appendix 2 - De-personalised Data</w:t>
      </w:r>
      <w:r w:rsidRPr="00974E7A" w:rsidR="00DA117D">
        <w:rPr>
          <w:b/>
          <w:lang w:val="en-GB"/>
        </w:rPr>
        <w:t>: identifiers that must be removed</w:t>
      </w:r>
    </w:p>
    <w:p w:rsidRPr="00974E7A" w:rsidR="00DA117D" w:rsidP="00DA117D" w:rsidRDefault="00DA117D" w14:paraId="5AF9958B" w14:textId="72C23063">
      <w:pPr>
        <w:pStyle w:val="BodyText"/>
        <w:rPr>
          <w:lang w:val="en-GB"/>
        </w:rPr>
      </w:pPr>
      <w:r w:rsidRPr="00974E7A">
        <w:rPr>
          <w:lang w:val="en-GB"/>
        </w:rPr>
        <w:t>(</w:t>
      </w:r>
      <w:r w:rsidRPr="00974E7A" w:rsidR="008D181E">
        <w:rPr>
          <w:lang w:val="en-GB"/>
        </w:rPr>
        <w:t>1</w:t>
      </w:r>
      <w:r w:rsidRPr="00974E7A">
        <w:rPr>
          <w:lang w:val="en-GB"/>
        </w:rPr>
        <w:t>) Names</w:t>
      </w:r>
    </w:p>
    <w:p w:rsidR="00676862" w:rsidP="00974E7A" w:rsidRDefault="008D181E" w14:paraId="185FD32C" w14:textId="209611AE">
      <w:pPr>
        <w:pStyle w:val="BodyText"/>
        <w:rPr>
          <w:lang w:val="en-GB"/>
        </w:rPr>
      </w:pPr>
      <w:bookmarkStart w:name="_Hlk85641111" w:id="106"/>
      <w:r w:rsidRPr="00F54C8F">
        <w:rPr>
          <w:lang w:val="en-GB"/>
        </w:rPr>
        <w:t>[</w:t>
      </w:r>
      <w:r w:rsidRPr="00F54C8F" w:rsidR="00DA117D">
        <w:rPr>
          <w:lang w:val="en-GB"/>
        </w:rPr>
        <w:t>(</w:t>
      </w:r>
      <w:r w:rsidRPr="00F54C8F">
        <w:rPr>
          <w:lang w:val="en-GB"/>
        </w:rPr>
        <w:t>2</w:t>
      </w:r>
      <w:r w:rsidRPr="00F54C8F" w:rsidR="00DA117D">
        <w:rPr>
          <w:lang w:val="en-GB"/>
        </w:rPr>
        <w:t xml:space="preserve">) </w:t>
      </w:r>
      <w:bookmarkStart w:name="_Hlk85640947" w:id="107"/>
      <w:r w:rsidRPr="00F54C8F" w:rsidR="00DA117D">
        <w:rPr>
          <w:lang w:val="en-GB"/>
        </w:rPr>
        <w:t xml:space="preserve">All geographic subdivisions smaller than a </w:t>
      </w:r>
      <w:r w:rsidRPr="00F54C8F" w:rsidR="00974E7A">
        <w:rPr>
          <w:lang w:val="en-GB"/>
        </w:rPr>
        <w:t>region</w:t>
      </w:r>
      <w:r w:rsidRPr="00F54C8F" w:rsidR="00DA117D">
        <w:rPr>
          <w:lang w:val="en-GB"/>
        </w:rPr>
        <w:t>,</w:t>
      </w:r>
      <w:r w:rsidR="00134402">
        <w:rPr>
          <w:lang w:val="en-GB"/>
        </w:rPr>
        <w:t xml:space="preserve"> state, district or province,</w:t>
      </w:r>
      <w:r w:rsidRPr="00F54C8F" w:rsidR="00DA117D">
        <w:rPr>
          <w:lang w:val="en-GB"/>
        </w:rPr>
        <w:t xml:space="preserve"> including street address, city,</w:t>
      </w:r>
      <w:r w:rsidR="00134402">
        <w:rPr>
          <w:lang w:val="en-GB"/>
        </w:rPr>
        <w:t xml:space="preserve"> town, village,</w:t>
      </w:r>
      <w:r w:rsidRPr="00F54C8F" w:rsidR="00DA117D">
        <w:rPr>
          <w:lang w:val="en-GB"/>
        </w:rPr>
        <w:t xml:space="preserve"> county, and geocodes</w:t>
      </w:r>
      <w:r w:rsidRPr="00F54C8F" w:rsidR="00974E7A">
        <w:rPr>
          <w:lang w:val="en-GB"/>
        </w:rPr>
        <w:t xml:space="preserve"> </w:t>
      </w:r>
      <w:r w:rsidR="00676862">
        <w:rPr>
          <w:lang w:val="en-GB"/>
        </w:rPr>
        <w:t>(</w:t>
      </w:r>
      <w:r w:rsidRPr="00F54C8F" w:rsidR="00974E7A">
        <w:rPr>
          <w:lang w:val="en-GB"/>
        </w:rPr>
        <w:t xml:space="preserve">e.g. post or ZIP </w:t>
      </w:r>
      <w:r w:rsidR="00676862">
        <w:rPr>
          <w:lang w:val="en-GB"/>
        </w:rPr>
        <w:t>)</w:t>
      </w:r>
      <w:r w:rsidRPr="00676862" w:rsidR="00676862">
        <w:rPr>
          <w:lang w:val="en-GB"/>
        </w:rPr>
        <w:t xml:space="preserve"> except</w:t>
      </w:r>
      <w:r w:rsidR="001F3679">
        <w:rPr>
          <w:lang w:val="en-GB"/>
        </w:rPr>
        <w:t xml:space="preserve"> </w:t>
      </w:r>
      <w:r w:rsidR="00676862">
        <w:rPr>
          <w:lang w:val="en-GB"/>
        </w:rPr>
        <w:t>for the initial digits of a geocode (no more than half) if :</w:t>
      </w:r>
    </w:p>
    <w:p w:rsidRPr="00F54C8F" w:rsidR="00DA117D" w:rsidP="00F54C8F" w:rsidRDefault="00DA117D" w14:paraId="4CDF5D75" w14:textId="49719391">
      <w:pPr>
        <w:pStyle w:val="BodyText"/>
        <w:ind w:left="1440"/>
        <w:rPr>
          <w:lang w:val="en-GB"/>
        </w:rPr>
      </w:pPr>
      <w:r w:rsidRPr="00F54C8F">
        <w:rPr>
          <w:lang w:val="en-GB"/>
        </w:rPr>
        <w:t>(</w:t>
      </w:r>
      <w:r w:rsidRPr="00F54C8F" w:rsidR="008D181E">
        <w:rPr>
          <w:lang w:val="en-GB"/>
        </w:rPr>
        <w:t>a</w:t>
      </w:r>
      <w:r w:rsidRPr="00F54C8F">
        <w:rPr>
          <w:lang w:val="en-GB"/>
        </w:rPr>
        <w:t xml:space="preserve">) The geographic unit formed by combining all </w:t>
      </w:r>
      <w:r w:rsidR="00676862">
        <w:rPr>
          <w:lang w:val="en-GB"/>
        </w:rPr>
        <w:t>geocodes</w:t>
      </w:r>
      <w:r w:rsidRPr="00F54C8F" w:rsidR="00676862">
        <w:rPr>
          <w:lang w:val="en-GB"/>
        </w:rPr>
        <w:t xml:space="preserve"> </w:t>
      </w:r>
      <w:r w:rsidRPr="00F54C8F">
        <w:rPr>
          <w:lang w:val="en-GB"/>
        </w:rPr>
        <w:t>codes with the same initial digits contains more than 20,000 people; and</w:t>
      </w:r>
    </w:p>
    <w:p w:rsidRPr="00974E7A" w:rsidR="00134402" w:rsidP="00F54C8F" w:rsidRDefault="00DA117D" w14:paraId="5199E964" w14:textId="543A0086">
      <w:pPr>
        <w:pStyle w:val="BodyText"/>
        <w:ind w:left="1440"/>
        <w:rPr>
          <w:lang w:val="en-GB"/>
        </w:rPr>
      </w:pPr>
      <w:r w:rsidRPr="00F54C8F">
        <w:rPr>
          <w:lang w:val="en-GB"/>
        </w:rPr>
        <w:t>(</w:t>
      </w:r>
      <w:r w:rsidRPr="00F54C8F" w:rsidR="008D181E">
        <w:rPr>
          <w:lang w:val="en-GB"/>
        </w:rPr>
        <w:t>b</w:t>
      </w:r>
      <w:r w:rsidRPr="00F54C8F">
        <w:rPr>
          <w:lang w:val="en-GB"/>
        </w:rPr>
        <w:t xml:space="preserve">) The initial three digits of a </w:t>
      </w:r>
      <w:r w:rsidR="00676862">
        <w:rPr>
          <w:lang w:val="en-GB"/>
        </w:rPr>
        <w:t>geocode</w:t>
      </w:r>
      <w:r w:rsidRPr="00F54C8F">
        <w:rPr>
          <w:lang w:val="en-GB"/>
        </w:rPr>
        <w:t xml:space="preserve"> for all such geographic units containing 20,000 </w:t>
      </w:r>
      <w:r w:rsidR="00676862">
        <w:rPr>
          <w:lang w:val="en-GB"/>
        </w:rPr>
        <w:t>o</w:t>
      </w:r>
      <w:r w:rsidRPr="00F54C8F">
        <w:rPr>
          <w:lang w:val="en-GB"/>
        </w:rPr>
        <w:t>r fewer people is changed to 000</w:t>
      </w:r>
      <w:bookmarkEnd w:id="106"/>
      <w:r w:rsidRPr="00974E7A" w:rsidR="008D181E">
        <w:rPr>
          <w:lang w:val="en-GB"/>
        </w:rPr>
        <w:t xml:space="preserve"> </w:t>
      </w:r>
      <w:bookmarkEnd w:id="107"/>
    </w:p>
    <w:p w:rsidRPr="00DA117D" w:rsidR="00DA117D" w:rsidP="00DA117D" w:rsidRDefault="00DA117D" w14:paraId="4311C028" w14:textId="37CFBDA8">
      <w:pPr>
        <w:pStyle w:val="BodyText"/>
        <w:rPr>
          <w:lang w:val="en-GB"/>
        </w:rPr>
      </w:pPr>
      <w:r w:rsidRPr="00974E7A">
        <w:rPr>
          <w:lang w:val="en-GB"/>
        </w:rPr>
        <w:t>(</w:t>
      </w:r>
      <w:r w:rsidRPr="00974E7A" w:rsidR="008D181E">
        <w:rPr>
          <w:lang w:val="en-GB"/>
        </w:rPr>
        <w:t>3</w:t>
      </w:r>
      <w:r w:rsidRPr="00974E7A">
        <w:rPr>
          <w:lang w:val="en-GB"/>
        </w:rPr>
        <w:t>) All elements of dates (except year) for dates that are directly related to an individual, including birth date, admission date, discharge date, death date, and all ages over 89 and all elements of dates (including year) indicative of such age, except that</w:t>
      </w:r>
      <w:r w:rsidRPr="00DA117D">
        <w:rPr>
          <w:lang w:val="en-GB"/>
        </w:rPr>
        <w:t xml:space="preserve"> such ages and elements may be aggregated into a single category of age 90 or older</w:t>
      </w:r>
      <w:r w:rsidR="008D181E">
        <w:rPr>
          <w:lang w:val="en-GB"/>
        </w:rPr>
        <w:t xml:space="preserve"> </w:t>
      </w:r>
    </w:p>
    <w:p w:rsidRPr="00DA117D" w:rsidR="00DA117D" w:rsidP="00DA117D" w:rsidRDefault="00DA117D" w14:paraId="416E1DC7" w14:textId="22C90F36">
      <w:pPr>
        <w:pStyle w:val="BodyText"/>
        <w:rPr>
          <w:lang w:val="en-GB"/>
        </w:rPr>
      </w:pPr>
      <w:r w:rsidRPr="00DA117D">
        <w:rPr>
          <w:lang w:val="en-GB"/>
        </w:rPr>
        <w:t>(</w:t>
      </w:r>
      <w:r w:rsidR="008D181E">
        <w:rPr>
          <w:lang w:val="en-GB"/>
        </w:rPr>
        <w:t>4</w:t>
      </w:r>
      <w:r w:rsidRPr="00DA117D">
        <w:rPr>
          <w:lang w:val="en-GB"/>
        </w:rPr>
        <w:t>) Telephone numbers</w:t>
      </w:r>
    </w:p>
    <w:p w:rsidRPr="00DA117D" w:rsidR="00DA117D" w:rsidP="00DA117D" w:rsidRDefault="00DA117D" w14:paraId="1D00CAA3" w14:textId="0988CC70">
      <w:pPr>
        <w:pStyle w:val="BodyText"/>
        <w:rPr>
          <w:lang w:val="en-GB"/>
        </w:rPr>
      </w:pPr>
      <w:r w:rsidRPr="008D181E">
        <w:rPr>
          <w:lang w:val="en-GB"/>
        </w:rPr>
        <w:t>(</w:t>
      </w:r>
      <w:r w:rsidRPr="001C2995" w:rsidR="008D181E">
        <w:rPr>
          <w:lang w:val="en-GB"/>
        </w:rPr>
        <w:t>5</w:t>
      </w:r>
      <w:r w:rsidRPr="008D181E">
        <w:rPr>
          <w:lang w:val="en-GB"/>
        </w:rPr>
        <w:t xml:space="preserve">) Vehicle identifiers and serial numbers, including </w:t>
      </w:r>
      <w:r w:rsidRPr="001C2995" w:rsidR="008D181E">
        <w:rPr>
          <w:lang w:val="en-GB"/>
        </w:rPr>
        <w:t>vehicle registration numbers</w:t>
      </w:r>
      <w:r w:rsidR="008D181E">
        <w:rPr>
          <w:highlight w:val="yellow"/>
          <w:lang w:val="en-GB"/>
        </w:rPr>
        <w:t xml:space="preserve"> </w:t>
      </w:r>
    </w:p>
    <w:p w:rsidRPr="00DA117D" w:rsidR="00DA117D" w:rsidP="00DA117D" w:rsidRDefault="00DA117D" w14:paraId="0EF8C5E0" w14:textId="711DDC48">
      <w:pPr>
        <w:pStyle w:val="BodyText"/>
        <w:rPr>
          <w:lang w:val="en-GB"/>
        </w:rPr>
      </w:pPr>
      <w:r w:rsidRPr="00DA117D">
        <w:rPr>
          <w:lang w:val="en-GB"/>
        </w:rPr>
        <w:t>(</w:t>
      </w:r>
      <w:r w:rsidR="008D181E">
        <w:rPr>
          <w:lang w:val="en-GB"/>
        </w:rPr>
        <w:t>6</w:t>
      </w:r>
      <w:r w:rsidRPr="00DA117D">
        <w:rPr>
          <w:lang w:val="en-GB"/>
        </w:rPr>
        <w:t>) Fax numbers</w:t>
      </w:r>
    </w:p>
    <w:p w:rsidRPr="00DA117D" w:rsidR="00DA117D" w:rsidP="00DA117D" w:rsidRDefault="00DA117D" w14:paraId="40E5E633" w14:textId="76238C95">
      <w:pPr>
        <w:pStyle w:val="BodyText"/>
        <w:rPr>
          <w:lang w:val="en-GB"/>
        </w:rPr>
      </w:pPr>
      <w:r w:rsidRPr="00DA117D">
        <w:rPr>
          <w:lang w:val="en-GB"/>
        </w:rPr>
        <w:t>(</w:t>
      </w:r>
      <w:r w:rsidR="008D181E">
        <w:rPr>
          <w:lang w:val="en-GB"/>
        </w:rPr>
        <w:t>7</w:t>
      </w:r>
      <w:r w:rsidRPr="00DA117D">
        <w:rPr>
          <w:lang w:val="en-GB"/>
        </w:rPr>
        <w:t>) Device identifiers and serial numbers</w:t>
      </w:r>
    </w:p>
    <w:p w:rsidRPr="00DA117D" w:rsidR="00DA117D" w:rsidP="00DA117D" w:rsidRDefault="00DA117D" w14:paraId="4778EDD6" w14:textId="65562280">
      <w:pPr>
        <w:pStyle w:val="BodyText"/>
        <w:rPr>
          <w:lang w:val="en-GB"/>
        </w:rPr>
      </w:pPr>
      <w:r w:rsidRPr="00DA117D">
        <w:rPr>
          <w:lang w:val="en-GB"/>
        </w:rPr>
        <w:t>(</w:t>
      </w:r>
      <w:r w:rsidR="008D181E">
        <w:rPr>
          <w:lang w:val="en-GB"/>
        </w:rPr>
        <w:t>8</w:t>
      </w:r>
      <w:r w:rsidRPr="00DA117D">
        <w:rPr>
          <w:lang w:val="en-GB"/>
        </w:rPr>
        <w:t>) E</w:t>
      </w:r>
      <w:r w:rsidR="006F5C4A">
        <w:rPr>
          <w:lang w:val="en-GB"/>
        </w:rPr>
        <w:t>-</w:t>
      </w:r>
      <w:r w:rsidRPr="00DA117D">
        <w:rPr>
          <w:lang w:val="en-GB"/>
        </w:rPr>
        <w:t>mail addresses</w:t>
      </w:r>
    </w:p>
    <w:p w:rsidRPr="00DA117D" w:rsidR="00DA117D" w:rsidP="00DA117D" w:rsidRDefault="00DA117D" w14:paraId="5BAF2BE8" w14:textId="0F6918D8">
      <w:pPr>
        <w:pStyle w:val="BodyText"/>
        <w:rPr>
          <w:lang w:val="en-GB"/>
        </w:rPr>
      </w:pPr>
      <w:r w:rsidRPr="00DA117D">
        <w:rPr>
          <w:lang w:val="en-GB"/>
        </w:rPr>
        <w:t>(</w:t>
      </w:r>
      <w:r w:rsidR="008D181E">
        <w:rPr>
          <w:lang w:val="en-GB"/>
        </w:rPr>
        <w:t>9</w:t>
      </w:r>
      <w:r w:rsidRPr="00DA117D">
        <w:rPr>
          <w:lang w:val="en-GB"/>
        </w:rPr>
        <w:t>) Web Universal Resource Locators (URLs)</w:t>
      </w:r>
    </w:p>
    <w:p w:rsidRPr="00DA117D" w:rsidR="00DA117D" w:rsidP="00DA117D" w:rsidRDefault="00DA117D" w14:paraId="7141DE1F" w14:textId="51CA9634">
      <w:pPr>
        <w:pStyle w:val="BodyText"/>
        <w:rPr>
          <w:lang w:val="en-GB"/>
        </w:rPr>
      </w:pPr>
      <w:r w:rsidRPr="00DA117D">
        <w:rPr>
          <w:lang w:val="en-GB"/>
        </w:rPr>
        <w:t>(</w:t>
      </w:r>
      <w:r w:rsidR="008D181E">
        <w:rPr>
          <w:lang w:val="en-GB"/>
        </w:rPr>
        <w:t>10</w:t>
      </w:r>
      <w:r w:rsidRPr="00DA117D">
        <w:rPr>
          <w:lang w:val="en-GB"/>
        </w:rPr>
        <w:t>) Social security numbers</w:t>
      </w:r>
    </w:p>
    <w:p w:rsidRPr="00DA117D" w:rsidR="00DA117D" w:rsidP="00DA117D" w:rsidRDefault="00DA117D" w14:paraId="3BAC081F" w14:textId="142E654E">
      <w:pPr>
        <w:pStyle w:val="BodyText"/>
        <w:rPr>
          <w:lang w:val="en-GB"/>
        </w:rPr>
      </w:pPr>
      <w:r w:rsidRPr="00DA117D">
        <w:rPr>
          <w:lang w:val="en-GB"/>
        </w:rPr>
        <w:t>(</w:t>
      </w:r>
      <w:r w:rsidR="008D181E">
        <w:rPr>
          <w:lang w:val="en-GB"/>
        </w:rPr>
        <w:t>11</w:t>
      </w:r>
      <w:r w:rsidRPr="00DA117D">
        <w:rPr>
          <w:lang w:val="en-GB"/>
        </w:rPr>
        <w:t>) Internet Protocol (IP) addresses</w:t>
      </w:r>
    </w:p>
    <w:p w:rsidRPr="00DA117D" w:rsidR="00DA117D" w:rsidP="00DA117D" w:rsidRDefault="00DA117D" w14:paraId="5A8B6149" w14:textId="14B05E1B">
      <w:pPr>
        <w:pStyle w:val="BodyText"/>
        <w:rPr>
          <w:lang w:val="en-GB"/>
        </w:rPr>
      </w:pPr>
      <w:r w:rsidRPr="00DA117D">
        <w:rPr>
          <w:lang w:val="en-GB"/>
        </w:rPr>
        <w:t>(</w:t>
      </w:r>
      <w:r w:rsidR="008D181E">
        <w:rPr>
          <w:lang w:val="en-GB"/>
        </w:rPr>
        <w:t>12</w:t>
      </w:r>
      <w:r w:rsidRPr="00DA117D">
        <w:rPr>
          <w:lang w:val="en-GB"/>
        </w:rPr>
        <w:t>) Medical record numbers</w:t>
      </w:r>
    </w:p>
    <w:p w:rsidRPr="00DA117D" w:rsidR="00DA117D" w:rsidP="00DA117D" w:rsidRDefault="00DA117D" w14:paraId="57120E3D" w14:textId="53AA7CC4">
      <w:pPr>
        <w:pStyle w:val="BodyText"/>
        <w:rPr>
          <w:lang w:val="en-GB"/>
        </w:rPr>
      </w:pPr>
      <w:r w:rsidRPr="00DA117D">
        <w:rPr>
          <w:lang w:val="en-GB"/>
        </w:rPr>
        <w:t>(</w:t>
      </w:r>
      <w:r w:rsidR="008D181E">
        <w:rPr>
          <w:lang w:val="en-GB"/>
        </w:rPr>
        <w:t>13</w:t>
      </w:r>
      <w:r w:rsidRPr="00DA117D">
        <w:rPr>
          <w:lang w:val="en-GB"/>
        </w:rPr>
        <w:t>) Biometric identifiers, including finger and voice prints</w:t>
      </w:r>
    </w:p>
    <w:p w:rsidRPr="00DA117D" w:rsidR="00DA117D" w:rsidP="00DA117D" w:rsidRDefault="00DA117D" w14:paraId="5D99839F" w14:textId="0DFA8347">
      <w:pPr>
        <w:pStyle w:val="BodyText"/>
        <w:rPr>
          <w:lang w:val="en-GB"/>
        </w:rPr>
      </w:pPr>
      <w:r w:rsidRPr="00DA117D">
        <w:rPr>
          <w:lang w:val="en-GB"/>
        </w:rPr>
        <w:t>(</w:t>
      </w:r>
      <w:r w:rsidR="008D181E">
        <w:rPr>
          <w:lang w:val="en-GB"/>
        </w:rPr>
        <w:t>14</w:t>
      </w:r>
      <w:r w:rsidRPr="00DA117D">
        <w:rPr>
          <w:lang w:val="en-GB"/>
        </w:rPr>
        <w:t>) Health plan beneficiary numbers</w:t>
      </w:r>
    </w:p>
    <w:p w:rsidRPr="00DA117D" w:rsidR="00DA117D" w:rsidP="00DA117D" w:rsidRDefault="00DA117D" w14:paraId="7BC7DE11" w14:textId="1DDA65D5">
      <w:pPr>
        <w:pStyle w:val="BodyText"/>
        <w:rPr>
          <w:lang w:val="en-GB"/>
        </w:rPr>
      </w:pPr>
      <w:r w:rsidRPr="00DA117D">
        <w:rPr>
          <w:lang w:val="en-GB"/>
        </w:rPr>
        <w:t>(</w:t>
      </w:r>
      <w:r w:rsidR="008D181E">
        <w:rPr>
          <w:lang w:val="en-GB"/>
        </w:rPr>
        <w:t>15</w:t>
      </w:r>
      <w:r w:rsidRPr="00DA117D">
        <w:rPr>
          <w:lang w:val="en-GB"/>
        </w:rPr>
        <w:t>) Full-face photographs and any comparable images</w:t>
      </w:r>
    </w:p>
    <w:p w:rsidRPr="00DA117D" w:rsidR="00DA117D" w:rsidP="00DA117D" w:rsidRDefault="00DA117D" w14:paraId="1FFA9DF3" w14:textId="73A7BCB2">
      <w:pPr>
        <w:pStyle w:val="BodyText"/>
        <w:rPr>
          <w:lang w:val="en-GB"/>
        </w:rPr>
      </w:pPr>
      <w:r w:rsidRPr="00DA117D">
        <w:rPr>
          <w:lang w:val="en-GB"/>
        </w:rPr>
        <w:t>(</w:t>
      </w:r>
      <w:r w:rsidR="008D181E">
        <w:rPr>
          <w:lang w:val="en-GB"/>
        </w:rPr>
        <w:t>16</w:t>
      </w:r>
      <w:r w:rsidRPr="00DA117D">
        <w:rPr>
          <w:lang w:val="en-GB"/>
        </w:rPr>
        <w:t>) Account numbers</w:t>
      </w:r>
    </w:p>
    <w:p w:rsidRPr="00DA117D" w:rsidR="00DA117D" w:rsidP="00DA117D" w:rsidRDefault="008D181E" w14:paraId="0D8A0E6E" w14:textId="7BF2BBF5">
      <w:pPr>
        <w:pStyle w:val="BodyText"/>
        <w:rPr>
          <w:lang w:val="en-GB"/>
        </w:rPr>
      </w:pPr>
      <w:r>
        <w:rPr>
          <w:lang w:val="en-GB"/>
        </w:rPr>
        <w:t>[</w:t>
      </w:r>
      <w:r w:rsidRPr="00DA117D" w:rsidR="00DA117D">
        <w:rPr>
          <w:lang w:val="en-GB"/>
        </w:rPr>
        <w:t>(</w:t>
      </w:r>
      <w:r>
        <w:rPr>
          <w:lang w:val="en-GB"/>
        </w:rPr>
        <w:t>17</w:t>
      </w:r>
      <w:r w:rsidRPr="00DA117D" w:rsidR="00DA117D">
        <w:rPr>
          <w:lang w:val="en-GB"/>
        </w:rPr>
        <w:t>) Any other unique identifying number, characteristic, or code; and</w:t>
      </w:r>
    </w:p>
    <w:p w:rsidRPr="00DA117D" w:rsidR="00DA117D" w:rsidP="00DA117D" w:rsidRDefault="00DA117D" w14:paraId="4CE7C345" w14:textId="067F9647">
      <w:pPr>
        <w:pStyle w:val="BodyText"/>
        <w:rPr>
          <w:lang w:val="en-GB"/>
        </w:rPr>
      </w:pPr>
      <w:r w:rsidRPr="00DA117D">
        <w:rPr>
          <w:lang w:val="en-GB"/>
        </w:rPr>
        <w:t>(</w:t>
      </w:r>
      <w:r w:rsidR="008D181E">
        <w:rPr>
          <w:lang w:val="en-GB"/>
        </w:rPr>
        <w:t>18</w:t>
      </w:r>
      <w:r w:rsidRPr="00DA117D">
        <w:rPr>
          <w:lang w:val="en-GB"/>
        </w:rPr>
        <w:t>) Certificate/licen</w:t>
      </w:r>
      <w:r w:rsidR="008D181E">
        <w:rPr>
          <w:lang w:val="en-GB"/>
        </w:rPr>
        <w:t>c</w:t>
      </w:r>
      <w:r w:rsidRPr="00DA117D">
        <w:rPr>
          <w:lang w:val="en-GB"/>
        </w:rPr>
        <w:t>e numbers</w:t>
      </w:r>
    </w:p>
    <w:p w:rsidRPr="001C2995" w:rsidR="00DA117D" w:rsidP="00DA117D" w:rsidRDefault="00DA117D" w14:paraId="33E04FD9" w14:textId="355870E1">
      <w:pPr>
        <w:pStyle w:val="BodyText"/>
        <w:rPr>
          <w:lang w:val="en-GB"/>
        </w:rPr>
      </w:pPr>
    </w:p>
    <w:sectPr w:rsidRPr="001C2995" w:rsidR="00DA117D" w:rsidSect="00AB6221">
      <w:footerReference w:type="default" r:id="rId13"/>
      <w:pgSz w:w="11909" w:h="16834"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375" w:rsidP="00BF44A2" w:rsidRDefault="00834375" w14:paraId="59A35403" w14:textId="77777777">
      <w:r>
        <w:separator/>
      </w:r>
    </w:p>
  </w:endnote>
  <w:endnote w:type="continuationSeparator" w:id="0">
    <w:p w:rsidR="00834375" w:rsidP="00BF44A2" w:rsidRDefault="00834375" w14:paraId="0CFAF0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zon Ember">
    <w:altName w:val="Times New Roman"/>
    <w:charset w:val="00"/>
    <w:family w:val="auto"/>
    <w:pitch w:val="variable"/>
    <w:sig w:usb0="A000006F" w:usb1="1000205B" w:usb2="0000002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05750"/>
      <w:docPartObj>
        <w:docPartGallery w:val="Page Numbers (Bottom of Page)"/>
        <w:docPartUnique/>
      </w:docPartObj>
    </w:sdtPr>
    <w:sdtEndPr>
      <w:rPr>
        <w:noProof/>
      </w:rPr>
    </w:sdtEndPr>
    <w:sdtContent>
      <w:p w:rsidR="009C4AD4" w:rsidP="00C6726E" w:rsidRDefault="009C4AD4" w14:paraId="6CC17E3C" w14:textId="1F35C832">
        <w:pPr>
          <w:pStyle w:val="Footer"/>
          <w:jc w:val="center"/>
        </w:pPr>
        <w:r w:rsidRPr="00D67705">
          <w:fldChar w:fldCharType="begin"/>
        </w:r>
        <w:r w:rsidRPr="00D67705">
          <w:instrText xml:space="preserve"> PAGE   \* MERGEFORMAT </w:instrText>
        </w:r>
        <w:r w:rsidRPr="00D67705">
          <w:fldChar w:fldCharType="separate"/>
        </w:r>
        <w:r w:rsidR="001F0D2A">
          <w:rPr>
            <w:noProof/>
          </w:rPr>
          <w:t>2</w:t>
        </w:r>
        <w:r w:rsidRPr="00D67705">
          <w:rPr>
            <w:noProof/>
          </w:rPr>
          <w:fldChar w:fldCharType="end"/>
        </w:r>
      </w:p>
    </w:sdtContent>
  </w:sdt>
  <w:p w:rsidR="009C4AD4" w:rsidRDefault="009C4AD4" w14:paraId="7DB41A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375" w:rsidP="00BF44A2" w:rsidRDefault="00834375" w14:paraId="17B0A17F" w14:textId="77777777">
      <w:r>
        <w:separator/>
      </w:r>
    </w:p>
  </w:footnote>
  <w:footnote w:type="continuationSeparator" w:id="0">
    <w:p w:rsidRPr="00BF44A2" w:rsidR="00834375" w:rsidP="00BF44A2" w:rsidRDefault="00834375" w14:paraId="4E096D67" w14:textId="77777777">
      <w:r>
        <w:separator/>
      </w:r>
    </w:p>
  </w:footnote>
  <w:footnote w:type="continuationNotice" w:id="1">
    <w:p w:rsidR="00834375" w:rsidRDefault="00834375" w14:paraId="332465E5" w14:textId="77777777">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8C"/>
    <w:multiLevelType w:val="multilevel"/>
    <w:tmpl w:val="A9FA676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900C40"/>
    <w:multiLevelType w:val="multilevel"/>
    <w:tmpl w:val="FA96E44E"/>
    <w:numStyleLink w:val="ListNumbers"/>
  </w:abstractNum>
  <w:abstractNum w:abstractNumId="2"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4011"/>
    <w:multiLevelType w:val="hybridMultilevel"/>
    <w:tmpl w:val="244A9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60260"/>
    <w:multiLevelType w:val="multilevel"/>
    <w:tmpl w:val="1ACC7036"/>
    <w:styleLink w:val="LOCorporate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1701"/>
        </w:tabs>
        <w:ind w:left="1701" w:hanging="850"/>
      </w:pPr>
      <w:rPr>
        <w:rFonts w:hint="default"/>
      </w:rPr>
    </w:lvl>
    <w:lvl w:ilvl="4">
      <w:start w:val="1"/>
      <w:numFmt w:val="lowerRoman"/>
      <w:pStyle w:val="Heading5"/>
      <w:lvlText w:val="(%5)"/>
      <w:lvlJc w:val="left"/>
      <w:pPr>
        <w:tabs>
          <w:tab w:val="num" w:pos="2552"/>
        </w:tabs>
        <w:ind w:left="2552" w:hanging="851"/>
      </w:pPr>
      <w:rPr>
        <w:rFonts w:hint="default"/>
      </w:rPr>
    </w:lvl>
    <w:lvl w:ilvl="5">
      <w:start w:val="1"/>
      <w:numFmt w:val="decimal"/>
      <w:pStyle w:val="Heading6"/>
      <w:lvlText w:val="(%6)"/>
      <w:lvlJc w:val="left"/>
      <w:pPr>
        <w:tabs>
          <w:tab w:val="num" w:pos="3402"/>
        </w:tabs>
        <w:ind w:left="3402" w:hanging="850"/>
      </w:pPr>
      <w:rPr>
        <w:rFonts w:hint="default"/>
      </w:rPr>
    </w:lvl>
    <w:lvl w:ilvl="6">
      <w:start w:val="27"/>
      <w:numFmt w:val="lowerLetter"/>
      <w:pStyle w:val="Heading7"/>
      <w:lvlText w:val="(%7)"/>
      <w:lvlJc w:val="left"/>
      <w:pPr>
        <w:tabs>
          <w:tab w:val="num" w:pos="4253"/>
        </w:tabs>
        <w:ind w:left="4253" w:hanging="851"/>
      </w:pPr>
      <w:rPr>
        <w:rFonts w:hint="default"/>
      </w:rPr>
    </w:lvl>
    <w:lvl w:ilvl="7">
      <w:start w:val="1"/>
      <w:numFmt w:val="lowerLetter"/>
      <w:pStyle w:val="Heading8"/>
      <w:lvlText w:val="(%8)"/>
      <w:lvlJc w:val="left"/>
      <w:pPr>
        <w:tabs>
          <w:tab w:val="num" w:pos="5103"/>
        </w:tabs>
        <w:ind w:left="5103" w:hanging="850"/>
      </w:pPr>
      <w:rPr>
        <w:rFonts w:hint="default"/>
      </w:rPr>
    </w:lvl>
    <w:lvl w:ilvl="8">
      <w:start w:val="1"/>
      <w:numFmt w:val="lowerRoman"/>
      <w:pStyle w:val="Heading9"/>
      <w:lvlText w:val="(%9)"/>
      <w:lvlJc w:val="left"/>
      <w:pPr>
        <w:tabs>
          <w:tab w:val="num" w:pos="5954"/>
        </w:tabs>
        <w:ind w:left="5954" w:hanging="851"/>
      </w:pPr>
      <w:rPr>
        <w:rFonts w:hint="default"/>
      </w:rPr>
    </w:lvl>
  </w:abstractNum>
  <w:abstractNum w:abstractNumId="7" w15:restartNumberingAfterBreak="0">
    <w:nsid w:val="264F556A"/>
    <w:multiLevelType w:val="multilevel"/>
    <w:tmpl w:val="CB4E1C90"/>
    <w:styleLink w:val="LOCorporateScheduleHeadings"/>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851"/>
        </w:tabs>
        <w:ind w:left="851" w:hanging="851"/>
      </w:pPr>
      <w:rPr>
        <w:rFonts w:hint="default"/>
      </w:rPr>
    </w:lvl>
    <w:lvl w:ilvl="3">
      <w:start w:val="1"/>
      <w:numFmt w:val="lowerLetter"/>
      <w:pStyle w:val="ScheduleHeading4"/>
      <w:lvlText w:val="(%4)"/>
      <w:lvlJc w:val="left"/>
      <w:pPr>
        <w:tabs>
          <w:tab w:val="num" w:pos="1701"/>
        </w:tabs>
        <w:ind w:left="1701" w:hanging="850"/>
      </w:pPr>
      <w:rPr>
        <w:rFonts w:hint="default"/>
      </w:rPr>
    </w:lvl>
    <w:lvl w:ilvl="4">
      <w:start w:val="1"/>
      <w:numFmt w:val="lowerRoman"/>
      <w:pStyle w:val="ScheduleHeading5"/>
      <w:lvlText w:val="(%5)"/>
      <w:lvlJc w:val="left"/>
      <w:pPr>
        <w:tabs>
          <w:tab w:val="num" w:pos="2552"/>
        </w:tabs>
        <w:ind w:left="2552" w:hanging="851"/>
      </w:pPr>
      <w:rPr>
        <w:rFonts w:hint="default"/>
      </w:rPr>
    </w:lvl>
    <w:lvl w:ilvl="5">
      <w:start w:val="1"/>
      <w:numFmt w:val="decimal"/>
      <w:pStyle w:val="ScheduleHeading6"/>
      <w:lvlText w:val="(%6)"/>
      <w:lvlJc w:val="left"/>
      <w:pPr>
        <w:tabs>
          <w:tab w:val="num" w:pos="3402"/>
        </w:tabs>
        <w:ind w:left="3402" w:hanging="850"/>
      </w:pPr>
      <w:rPr>
        <w:rFonts w:hint="default"/>
      </w:rPr>
    </w:lvl>
    <w:lvl w:ilvl="6">
      <w:start w:val="27"/>
      <w:numFmt w:val="lowerLetter"/>
      <w:pStyle w:val="ScheduleHeading7"/>
      <w:lvlText w:val="(%7)"/>
      <w:lvlJc w:val="left"/>
      <w:pPr>
        <w:tabs>
          <w:tab w:val="num" w:pos="4253"/>
        </w:tabs>
        <w:ind w:left="4253" w:hanging="851"/>
      </w:pPr>
      <w:rPr>
        <w:rFonts w:hint="default"/>
      </w:rPr>
    </w:lvl>
    <w:lvl w:ilvl="7">
      <w:start w:val="1"/>
      <w:numFmt w:val="lowerLetter"/>
      <w:pStyle w:val="ScheduleHeading8"/>
      <w:lvlText w:val="(%8)"/>
      <w:lvlJc w:val="left"/>
      <w:pPr>
        <w:tabs>
          <w:tab w:val="num" w:pos="5103"/>
        </w:tabs>
        <w:ind w:left="5103" w:hanging="850"/>
      </w:pPr>
      <w:rPr>
        <w:rFonts w:hint="default"/>
      </w:rPr>
    </w:lvl>
    <w:lvl w:ilvl="8">
      <w:start w:val="1"/>
      <w:numFmt w:val="lowerRoman"/>
      <w:pStyle w:val="ScheduleHeading9"/>
      <w:lvlText w:val="(%9)"/>
      <w:lvlJc w:val="left"/>
      <w:pPr>
        <w:tabs>
          <w:tab w:val="num" w:pos="5954"/>
        </w:tabs>
        <w:ind w:left="5954" w:hanging="851"/>
      </w:pPr>
      <w:rPr>
        <w:rFonts w:hint="default"/>
      </w:rPr>
    </w:lvl>
  </w:abstractNum>
  <w:abstractNum w:abstractNumId="8" w15:restartNumberingAfterBreak="0">
    <w:nsid w:val="2BFF0437"/>
    <w:multiLevelType w:val="multilevel"/>
    <w:tmpl w:val="FA96E44E"/>
    <w:styleLink w:val="ListNumbers"/>
    <w:lvl w:ilvl="0">
      <w:start w:val="1"/>
      <w:numFmt w:val="decimal"/>
      <w:pStyle w:val="ListNumber"/>
      <w:lvlText w:val="%1."/>
      <w:lvlJc w:val="left"/>
      <w:pPr>
        <w:tabs>
          <w:tab w:val="num" w:pos="851"/>
        </w:tabs>
        <w:ind w:left="851" w:hanging="851"/>
      </w:pPr>
      <w:rPr>
        <w:rFonts w:hint="default"/>
      </w:rPr>
    </w:lvl>
    <w:lvl w:ilvl="1">
      <w:start w:val="1"/>
      <w:numFmt w:val="decimal"/>
      <w:pStyle w:val="ListNumber2"/>
      <w:lvlText w:val="%2."/>
      <w:lvlJc w:val="left"/>
      <w:pPr>
        <w:tabs>
          <w:tab w:val="num" w:pos="1701"/>
        </w:tabs>
        <w:ind w:left="1701" w:hanging="850"/>
      </w:pPr>
      <w:rPr>
        <w:rFonts w:hint="default"/>
      </w:rPr>
    </w:lvl>
    <w:lvl w:ilvl="2">
      <w:start w:val="1"/>
      <w:numFmt w:val="decimal"/>
      <w:pStyle w:val="ListNumber3"/>
      <w:lvlText w:val="%3."/>
      <w:lvlJc w:val="left"/>
      <w:pPr>
        <w:tabs>
          <w:tab w:val="num" w:pos="2552"/>
        </w:tabs>
        <w:ind w:left="2552" w:hanging="851"/>
      </w:pPr>
      <w:rPr>
        <w:rFonts w:hint="default"/>
      </w:rPr>
    </w:lvl>
    <w:lvl w:ilvl="3">
      <w:start w:val="1"/>
      <w:numFmt w:val="decimal"/>
      <w:pStyle w:val="ListNumber4"/>
      <w:lvlText w:val="%4."/>
      <w:lvlJc w:val="left"/>
      <w:pPr>
        <w:tabs>
          <w:tab w:val="num" w:pos="3402"/>
        </w:tabs>
        <w:ind w:left="3402" w:hanging="850"/>
      </w:pPr>
      <w:rPr>
        <w:rFonts w:hint="default"/>
      </w:rPr>
    </w:lvl>
    <w:lvl w:ilvl="4">
      <w:start w:val="1"/>
      <w:numFmt w:val="decimal"/>
      <w:pStyle w:val="ListNumber5"/>
      <w:lvlText w:val="%5."/>
      <w:lvlJc w:val="left"/>
      <w:pPr>
        <w:tabs>
          <w:tab w:val="num" w:pos="4253"/>
        </w:tabs>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DC653A9"/>
    <w:multiLevelType w:val="hybridMultilevel"/>
    <w:tmpl w:val="0BB2273E"/>
    <w:lvl w:ilvl="0" w:tplc="C792B534">
      <w:start w:val="1"/>
      <w:numFmt w:val="upperLetter"/>
      <w:pStyle w:val="Recitals"/>
      <w:lvlText w:val="%1."/>
      <w:lvlJc w:val="left"/>
      <w:pPr>
        <w:tabs>
          <w:tab w:val="num" w:pos="907"/>
        </w:tabs>
        <w:ind w:left="851" w:hanging="851"/>
      </w:pPr>
      <w:rPr>
        <w:rFonts w:hint="default"/>
        <w:b w:val="0"/>
        <w:i w:val="0"/>
        <w:color w:val="00000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3282"/>
    <w:multiLevelType w:val="multilevel"/>
    <w:tmpl w:val="371826C2"/>
    <w:styleLink w:val="CovingtonHeadings"/>
    <w:lvl w:ilvl="0">
      <w:start w:val="1"/>
      <w:numFmt w:val="upperRoman"/>
      <w:lvlText w:val="%1."/>
      <w:lvlJc w:val="left"/>
      <w:pPr>
        <w:tabs>
          <w:tab w:val="num" w:pos="720"/>
        </w:tabs>
        <w:ind w:left="720" w:hanging="720"/>
      </w:pPr>
      <w:rPr>
        <w:rFonts w:hint="default" w:asciiTheme="majorHAnsi" w:hAnsiTheme="majorHAnsi"/>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F2E2B"/>
    <w:multiLevelType w:val="multilevel"/>
    <w:tmpl w:val="75583D14"/>
    <w:numStyleLink w:val="ListBullets"/>
  </w:abstractNum>
  <w:abstractNum w:abstractNumId="13" w15:restartNumberingAfterBreak="0">
    <w:nsid w:val="3AE524A8"/>
    <w:multiLevelType w:val="hybridMultilevel"/>
    <w:tmpl w:val="D38C45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3CD0352A"/>
    <w:multiLevelType w:val="multilevel"/>
    <w:tmpl w:val="75583D14"/>
    <w:styleLink w:val="ListBullets"/>
    <w:lvl w:ilvl="0">
      <w:start w:val="1"/>
      <w:numFmt w:val="bullet"/>
      <w:pStyle w:val="ListBullet"/>
      <w:lvlText w:val=""/>
      <w:lvlJc w:val="left"/>
      <w:pPr>
        <w:tabs>
          <w:tab w:val="num" w:pos="851"/>
        </w:tabs>
        <w:ind w:left="851" w:hanging="851"/>
      </w:pPr>
      <w:rPr>
        <w:rFonts w:hint="default" w:ascii="Symbol" w:hAnsi="Symbol"/>
        <w:color w:val="auto"/>
      </w:rPr>
    </w:lvl>
    <w:lvl w:ilvl="1">
      <w:start w:val="1"/>
      <w:numFmt w:val="bullet"/>
      <w:pStyle w:val="ListBullet2"/>
      <w:lvlText w:val=""/>
      <w:lvlJc w:val="left"/>
      <w:pPr>
        <w:tabs>
          <w:tab w:val="num" w:pos="1701"/>
        </w:tabs>
        <w:ind w:left="1701" w:hanging="850"/>
      </w:pPr>
      <w:rPr>
        <w:rFonts w:hint="default" w:ascii="Symbol" w:hAnsi="Symbol"/>
        <w:color w:val="auto"/>
      </w:rPr>
    </w:lvl>
    <w:lvl w:ilvl="2">
      <w:start w:val="1"/>
      <w:numFmt w:val="bullet"/>
      <w:pStyle w:val="ListBullet3"/>
      <w:lvlText w:val=""/>
      <w:lvlJc w:val="left"/>
      <w:pPr>
        <w:tabs>
          <w:tab w:val="num" w:pos="2552"/>
        </w:tabs>
        <w:ind w:left="2552" w:hanging="851"/>
      </w:pPr>
      <w:rPr>
        <w:rFonts w:hint="default" w:ascii="Symbol" w:hAnsi="Symbol"/>
        <w:color w:val="auto"/>
      </w:rPr>
    </w:lvl>
    <w:lvl w:ilvl="3">
      <w:start w:val="1"/>
      <w:numFmt w:val="bullet"/>
      <w:pStyle w:val="ListBullet4"/>
      <w:lvlText w:val=""/>
      <w:lvlJc w:val="left"/>
      <w:pPr>
        <w:tabs>
          <w:tab w:val="num" w:pos="3402"/>
        </w:tabs>
        <w:ind w:left="3402" w:hanging="850"/>
      </w:pPr>
      <w:rPr>
        <w:rFonts w:hint="default" w:ascii="Symbol" w:hAnsi="Symbol"/>
        <w:color w:val="auto"/>
      </w:rPr>
    </w:lvl>
    <w:lvl w:ilvl="4">
      <w:start w:val="1"/>
      <w:numFmt w:val="bullet"/>
      <w:pStyle w:val="ListBullet5"/>
      <w:lvlText w:val=""/>
      <w:lvlJc w:val="left"/>
      <w:pPr>
        <w:tabs>
          <w:tab w:val="num" w:pos="4253"/>
        </w:tabs>
        <w:ind w:left="4253" w:hanging="851"/>
      </w:pPr>
      <w:rPr>
        <w:rFonts w:hint="default" w:ascii="Symbol" w:hAnsi="Symbol"/>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6B94486"/>
    <w:multiLevelType w:val="hybridMultilevel"/>
    <w:tmpl w:val="724C54A4"/>
    <w:lvl w:ilvl="0" w:tplc="8228D51E">
      <w:start w:val="1"/>
      <w:numFmt w:val="decimal"/>
      <w:pStyle w:val="Parties"/>
      <w:lvlText w:val="%1."/>
      <w:lvlJc w:val="left"/>
      <w:pPr>
        <w:tabs>
          <w:tab w:val="num" w:pos="851"/>
        </w:tabs>
        <w:ind w:left="851" w:hanging="851"/>
      </w:pPr>
      <w:rPr>
        <w:rFonts w:hint="default"/>
        <w:color w:val="00000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2C1EEA"/>
    <w:multiLevelType w:val="hybridMultilevel"/>
    <w:tmpl w:val="37900A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7CC570C3"/>
    <w:multiLevelType w:val="multilevel"/>
    <w:tmpl w:val="30EA08BE"/>
    <w:name w:val="MT LN ListAlphaCaps"/>
    <w:lvl w:ilvl="0">
      <w:start w:val="1"/>
      <w:numFmt w:val="upperLetter"/>
      <w:pStyle w:val="MTListAlphaCaps"/>
      <w:lvlText w:val="(%1)"/>
      <w:lvlJc w:val="left"/>
      <w:pPr>
        <w:tabs>
          <w:tab w:val="num" w:pos="567"/>
        </w:tabs>
        <w:ind w:left="567" w:hanging="567"/>
      </w:pPr>
      <w:rPr>
        <w:rFonts w:ascii="Times New Roman" w:hAnsi="Times New Roman" w:cs="Times New Roman"/>
        <w:b w:val="0"/>
        <w:i w:val="0"/>
        <w:caps w:val="0"/>
        <w:strike w:val="0"/>
        <w:dstrike w:val="0"/>
        <w:vanish w:val="0"/>
        <w:color w:val="auto"/>
        <w:sz w:val="22"/>
        <w:u w:val="none"/>
        <w:vertAlign w:val="baseline"/>
      </w:rPr>
    </w:lvl>
    <w:lvl w:ilvl="1">
      <w:start w:val="1"/>
      <w:numFmt w:val="lowerRoman"/>
      <w:pStyle w:val="MTListAlphaCaps1"/>
      <w:lvlText w:val="(%2)"/>
      <w:lvlJc w:val="right"/>
      <w:pPr>
        <w:tabs>
          <w:tab w:val="num" w:pos="1134"/>
        </w:tabs>
        <w:ind w:left="1134" w:hanging="283"/>
      </w:pPr>
      <w:rPr>
        <w:rFonts w:ascii="Times New Roman" w:hAnsi="Times New Roman" w:cs="Times New Roman"/>
        <w:b w:val="0"/>
        <w:i w:val="0"/>
        <w:caps w:val="0"/>
        <w:strike w:val="0"/>
        <w:dstrike w:val="0"/>
        <w:vanish w:val="0"/>
        <w:color w:val="auto"/>
        <w:sz w:val="21"/>
        <w:u w:val="none"/>
        <w:vertAlign w:val="baseline"/>
      </w:rPr>
    </w:lvl>
    <w:lvl w:ilvl="2">
      <w:start w:val="1"/>
      <w:numFmt w:val="lowerLetter"/>
      <w:pStyle w:val="MTListAlphaCaps2"/>
      <w:lvlText w:val="(%3)"/>
      <w:lvlJc w:val="left"/>
      <w:pPr>
        <w:tabs>
          <w:tab w:val="num" w:pos="1701"/>
        </w:tabs>
        <w:ind w:left="1701" w:hanging="567"/>
      </w:pPr>
      <w:rPr>
        <w:rFonts w:ascii="Times New Roman" w:hAnsi="Times New Roman" w:cs="Times New Roman"/>
        <w:b w:val="0"/>
        <w:i w:val="0"/>
        <w:caps w:val="0"/>
        <w:strike w:val="0"/>
        <w:dstrike w:val="0"/>
        <w:vanish w:val="0"/>
        <w:color w:val="auto"/>
        <w:sz w:val="22"/>
        <w:u w:val="none"/>
        <w:vertAlign w:val="baseline"/>
      </w:rPr>
    </w:lvl>
    <w:lvl w:ilvl="3">
      <w:start w:val="1"/>
      <w:numFmt w:val="decimal"/>
      <w:pStyle w:val="MTListAlphaCaps3"/>
      <w:lvlText w:val="(%4)"/>
      <w:lvlJc w:val="left"/>
      <w:pPr>
        <w:tabs>
          <w:tab w:val="num" w:pos="2268"/>
        </w:tabs>
        <w:ind w:left="2268" w:hanging="567"/>
      </w:pPr>
      <w:rPr>
        <w:rFonts w:ascii="Times New Roman" w:hAnsi="Times New Roman" w:cs="Times New Roman"/>
        <w:b w:val="0"/>
        <w:i w:val="0"/>
        <w:caps w:val="0"/>
        <w:strike w:val="0"/>
        <w:dstrike w:val="0"/>
        <w:vanish w:val="0"/>
        <w:color w:val="auto"/>
        <w:sz w:val="21"/>
        <w:u w:val="none"/>
        <w:vertAlign w:val="baseline"/>
      </w:rPr>
    </w:lvl>
    <w:lvl w:ilvl="4">
      <w:start w:val="27"/>
      <w:numFmt w:val="lowerLetter"/>
      <w:pStyle w:val="MTListAlphaCaps4"/>
      <w:lvlText w:val="(%5)"/>
      <w:lvlJc w:val="left"/>
      <w:pPr>
        <w:tabs>
          <w:tab w:val="num" w:pos="2835"/>
        </w:tabs>
        <w:ind w:left="2835" w:hanging="567"/>
      </w:pPr>
      <w:rPr>
        <w:rFonts w:ascii="Times New Roman" w:hAnsi="Times New Roman" w:cs="Times New Roman"/>
        <w:b w:val="0"/>
        <w:i w:val="0"/>
        <w:caps w:val="0"/>
        <w:strike w:val="0"/>
        <w:dstrike w:val="0"/>
        <w:vanish w:val="0"/>
        <w:color w:val="auto"/>
        <w:sz w:val="21"/>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3309152">
    <w:abstractNumId w:val="10"/>
  </w:num>
  <w:num w:numId="2" w16cid:durableId="618530140">
    <w:abstractNumId w:val="14"/>
  </w:num>
  <w:num w:numId="3" w16cid:durableId="1901935590">
    <w:abstractNumId w:val="8"/>
  </w:num>
  <w:num w:numId="4" w16cid:durableId="1307396670">
    <w:abstractNumId w:val="5"/>
  </w:num>
  <w:num w:numId="5" w16cid:durableId="1098792304">
    <w:abstractNumId w:val="3"/>
  </w:num>
  <w:num w:numId="6" w16cid:durableId="2075807588">
    <w:abstractNumId w:val="11"/>
  </w:num>
  <w:num w:numId="7" w16cid:durableId="1504467775">
    <w:abstractNumId w:val="2"/>
  </w:num>
  <w:num w:numId="8" w16cid:durableId="617684301">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9" w16cid:durableId="1873106779">
    <w:abstractNumId w:val="7"/>
  </w:num>
  <w:num w:numId="10" w16cid:durableId="563292935">
    <w:abstractNumId w:val="15"/>
  </w:num>
  <w:num w:numId="11" w16cid:durableId="942683782">
    <w:abstractNumId w:val="9"/>
  </w:num>
  <w:num w:numId="12" w16cid:durableId="1889799563">
    <w:abstractNumId w:val="1"/>
  </w:num>
  <w:num w:numId="13" w16cid:durableId="1903367663">
    <w:abstractNumId w:val="12"/>
  </w:num>
  <w:num w:numId="14" w16cid:durableId="1546482929">
    <w:abstractNumId w:val="18"/>
  </w:num>
  <w:num w:numId="15" w16cid:durableId="247037114">
    <w:abstractNumId w:val="6"/>
  </w:num>
  <w:num w:numId="16" w16cid:durableId="773405201">
    <w:abstractNumId w:val="6"/>
  </w:num>
  <w:num w:numId="17" w16cid:durableId="1659266606">
    <w:abstractNumId w:val="16"/>
  </w:num>
  <w:num w:numId="18" w16cid:durableId="1257596905">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19" w16cid:durableId="1620838432">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0" w16cid:durableId="1516962706">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1" w16cid:durableId="34239614">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2" w16cid:durableId="1217814162">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3" w16cid:durableId="642736591">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4" w16cid:durableId="492916254">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5" w16cid:durableId="897592416">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6" w16cid:durableId="402993357">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7" w16cid:durableId="1302081802">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8" w16cid:durableId="30232081">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29" w16cid:durableId="1373771285">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30" w16cid:durableId="56588850">
    <w:abstractNumId w:val="6"/>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tabs>
            <w:tab w:val="num" w:pos="851"/>
          </w:tabs>
          <w:ind w:left="851" w:hanging="851"/>
        </w:pPr>
        <w:rPr>
          <w:rFonts w:hint="default"/>
          <w:b w:val="0"/>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701"/>
          </w:tabs>
          <w:ind w:left="1701" w:hanging="850"/>
        </w:pPr>
        <w:rPr>
          <w:rFonts w:hint="default"/>
        </w:rPr>
      </w:lvl>
    </w:lvlOverride>
    <w:lvlOverride w:ilvl="4">
      <w:lvl w:ilvl="4">
        <w:start w:val="1"/>
        <w:numFmt w:val="lowerRoman"/>
        <w:pStyle w:val="Heading5"/>
        <w:lvlText w:val="(%5)"/>
        <w:lvlJc w:val="left"/>
        <w:pPr>
          <w:tabs>
            <w:tab w:val="num" w:pos="2552"/>
          </w:tabs>
          <w:ind w:left="2552" w:hanging="851"/>
        </w:pPr>
        <w:rPr>
          <w:rFonts w:hint="default"/>
        </w:rPr>
      </w:lvl>
    </w:lvlOverride>
    <w:lvlOverride w:ilvl="5">
      <w:lvl w:ilvl="5">
        <w:start w:val="1"/>
        <w:numFmt w:val="decimal"/>
        <w:pStyle w:val="Heading6"/>
        <w:lvlText w:val="(%6)"/>
        <w:lvlJc w:val="left"/>
        <w:pPr>
          <w:tabs>
            <w:tab w:val="num" w:pos="3402"/>
          </w:tabs>
          <w:ind w:left="3402" w:hanging="850"/>
        </w:pPr>
        <w:rPr>
          <w:rFonts w:hint="default"/>
        </w:rPr>
      </w:lvl>
    </w:lvlOverride>
    <w:lvlOverride w:ilvl="6">
      <w:lvl w:ilvl="6">
        <w:start w:val="27"/>
        <w:numFmt w:val="lowerLetter"/>
        <w:pStyle w:val="Heading7"/>
        <w:lvlText w:val="(%7)"/>
        <w:lvlJc w:val="left"/>
        <w:pPr>
          <w:tabs>
            <w:tab w:val="num" w:pos="4253"/>
          </w:tabs>
          <w:ind w:left="4253" w:hanging="851"/>
        </w:pPr>
        <w:rPr>
          <w:rFonts w:hint="default"/>
        </w:rPr>
      </w:lvl>
    </w:lvlOverride>
    <w:lvlOverride w:ilvl="7">
      <w:lvl w:ilvl="7">
        <w:start w:val="1"/>
        <w:numFmt w:val="lowerLetter"/>
        <w:pStyle w:val="Heading8"/>
        <w:lvlText w:val="(%8)"/>
        <w:lvlJc w:val="left"/>
        <w:pPr>
          <w:tabs>
            <w:tab w:val="num" w:pos="5103"/>
          </w:tabs>
          <w:ind w:left="5103" w:hanging="850"/>
        </w:pPr>
        <w:rPr>
          <w:rFonts w:hint="default"/>
        </w:rPr>
      </w:lvl>
    </w:lvlOverride>
    <w:lvlOverride w:ilvl="8">
      <w:lvl w:ilvl="8">
        <w:start w:val="1"/>
        <w:numFmt w:val="lowerRoman"/>
        <w:pStyle w:val="Heading9"/>
        <w:lvlText w:val="(%9)"/>
        <w:lvlJc w:val="left"/>
        <w:pPr>
          <w:tabs>
            <w:tab w:val="num" w:pos="5954"/>
          </w:tabs>
          <w:ind w:left="5954" w:hanging="851"/>
        </w:pPr>
        <w:rPr>
          <w:rFonts w:hint="default"/>
        </w:rPr>
      </w:lvl>
    </w:lvlOverride>
  </w:num>
  <w:num w:numId="31" w16cid:durableId="1552033705">
    <w:abstractNumId w:val="17"/>
  </w:num>
  <w:num w:numId="32" w16cid:durableId="1859194438">
    <w:abstractNumId w:val="13"/>
  </w:num>
  <w:num w:numId="33" w16cid:durableId="325784476">
    <w:abstractNumId w:val="0"/>
  </w:num>
  <w:num w:numId="34" w16cid:durableId="59967847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5070F1"/>
    <w:rsid w:val="00005874"/>
    <w:rsid w:val="00012BD4"/>
    <w:rsid w:val="00024539"/>
    <w:rsid w:val="000246ED"/>
    <w:rsid w:val="000270EE"/>
    <w:rsid w:val="000323B3"/>
    <w:rsid w:val="000339D7"/>
    <w:rsid w:val="00033FC5"/>
    <w:rsid w:val="00035197"/>
    <w:rsid w:val="0004092D"/>
    <w:rsid w:val="00040FE7"/>
    <w:rsid w:val="00043920"/>
    <w:rsid w:val="0004648B"/>
    <w:rsid w:val="00053715"/>
    <w:rsid w:val="0005728D"/>
    <w:rsid w:val="000572EC"/>
    <w:rsid w:val="000638A9"/>
    <w:rsid w:val="000644BF"/>
    <w:rsid w:val="00067F80"/>
    <w:rsid w:val="00073AFF"/>
    <w:rsid w:val="00080ADB"/>
    <w:rsid w:val="00080FBA"/>
    <w:rsid w:val="00081EAB"/>
    <w:rsid w:val="00085200"/>
    <w:rsid w:val="0009264D"/>
    <w:rsid w:val="000960EA"/>
    <w:rsid w:val="000A2247"/>
    <w:rsid w:val="000A2251"/>
    <w:rsid w:val="000A3486"/>
    <w:rsid w:val="000A3C03"/>
    <w:rsid w:val="000A4E83"/>
    <w:rsid w:val="000B1FAB"/>
    <w:rsid w:val="000B35B1"/>
    <w:rsid w:val="000B7F7D"/>
    <w:rsid w:val="000C31B8"/>
    <w:rsid w:val="000C4521"/>
    <w:rsid w:val="000D0C7A"/>
    <w:rsid w:val="000D5626"/>
    <w:rsid w:val="000D5771"/>
    <w:rsid w:val="000D772B"/>
    <w:rsid w:val="000E0AAC"/>
    <w:rsid w:val="000E678D"/>
    <w:rsid w:val="000E72A7"/>
    <w:rsid w:val="000F16A6"/>
    <w:rsid w:val="000F79CB"/>
    <w:rsid w:val="00100E8B"/>
    <w:rsid w:val="00102796"/>
    <w:rsid w:val="00104DA3"/>
    <w:rsid w:val="001143E0"/>
    <w:rsid w:val="00134402"/>
    <w:rsid w:val="00140CFE"/>
    <w:rsid w:val="00144158"/>
    <w:rsid w:val="00151325"/>
    <w:rsid w:val="00156FB8"/>
    <w:rsid w:val="001620E6"/>
    <w:rsid w:val="00167B40"/>
    <w:rsid w:val="0017079D"/>
    <w:rsid w:val="00175A53"/>
    <w:rsid w:val="0017621B"/>
    <w:rsid w:val="001763E0"/>
    <w:rsid w:val="00177231"/>
    <w:rsid w:val="0018233B"/>
    <w:rsid w:val="00182ED3"/>
    <w:rsid w:val="00185130"/>
    <w:rsid w:val="001903F7"/>
    <w:rsid w:val="001A12A3"/>
    <w:rsid w:val="001A3E5F"/>
    <w:rsid w:val="001A51E4"/>
    <w:rsid w:val="001B12B1"/>
    <w:rsid w:val="001B12C1"/>
    <w:rsid w:val="001B32AC"/>
    <w:rsid w:val="001B364F"/>
    <w:rsid w:val="001B3F9F"/>
    <w:rsid w:val="001B45FE"/>
    <w:rsid w:val="001B7E46"/>
    <w:rsid w:val="001C14B3"/>
    <w:rsid w:val="001C2995"/>
    <w:rsid w:val="001C2F0B"/>
    <w:rsid w:val="001C38C8"/>
    <w:rsid w:val="001C43F6"/>
    <w:rsid w:val="001C5B73"/>
    <w:rsid w:val="001C696E"/>
    <w:rsid w:val="001D196C"/>
    <w:rsid w:val="001D6DB5"/>
    <w:rsid w:val="001D7271"/>
    <w:rsid w:val="001D75D9"/>
    <w:rsid w:val="001E0028"/>
    <w:rsid w:val="001E2DFA"/>
    <w:rsid w:val="001E6352"/>
    <w:rsid w:val="001F0D2A"/>
    <w:rsid w:val="001F14FE"/>
    <w:rsid w:val="001F3679"/>
    <w:rsid w:val="001F63D6"/>
    <w:rsid w:val="001F6ED4"/>
    <w:rsid w:val="001F71A9"/>
    <w:rsid w:val="00205336"/>
    <w:rsid w:val="00205ABC"/>
    <w:rsid w:val="00210A6D"/>
    <w:rsid w:val="00211A73"/>
    <w:rsid w:val="002205EF"/>
    <w:rsid w:val="00233E7F"/>
    <w:rsid w:val="00243C73"/>
    <w:rsid w:val="00244612"/>
    <w:rsid w:val="00245A1C"/>
    <w:rsid w:val="00245B7B"/>
    <w:rsid w:val="00255BE4"/>
    <w:rsid w:val="002638F4"/>
    <w:rsid w:val="002673B4"/>
    <w:rsid w:val="0026752C"/>
    <w:rsid w:val="00271C3D"/>
    <w:rsid w:val="00274336"/>
    <w:rsid w:val="0027475D"/>
    <w:rsid w:val="0027616B"/>
    <w:rsid w:val="002763E8"/>
    <w:rsid w:val="00281C6B"/>
    <w:rsid w:val="002850CE"/>
    <w:rsid w:val="002869E3"/>
    <w:rsid w:val="00294A2A"/>
    <w:rsid w:val="002A1EF0"/>
    <w:rsid w:val="002A451D"/>
    <w:rsid w:val="002A4F0E"/>
    <w:rsid w:val="002A59AD"/>
    <w:rsid w:val="002A609D"/>
    <w:rsid w:val="002A6590"/>
    <w:rsid w:val="002B79C7"/>
    <w:rsid w:val="002C449F"/>
    <w:rsid w:val="002C4E34"/>
    <w:rsid w:val="002C732E"/>
    <w:rsid w:val="002D4A1A"/>
    <w:rsid w:val="002E55BF"/>
    <w:rsid w:val="002E7546"/>
    <w:rsid w:val="00311B11"/>
    <w:rsid w:val="003124B3"/>
    <w:rsid w:val="0031787B"/>
    <w:rsid w:val="00317C01"/>
    <w:rsid w:val="003249A2"/>
    <w:rsid w:val="00324DCB"/>
    <w:rsid w:val="00331F03"/>
    <w:rsid w:val="00332014"/>
    <w:rsid w:val="00333868"/>
    <w:rsid w:val="0034239A"/>
    <w:rsid w:val="003478C3"/>
    <w:rsid w:val="00351DA6"/>
    <w:rsid w:val="003613A0"/>
    <w:rsid w:val="00361BA8"/>
    <w:rsid w:val="00371BE5"/>
    <w:rsid w:val="003732D8"/>
    <w:rsid w:val="0037522B"/>
    <w:rsid w:val="00380043"/>
    <w:rsid w:val="00380198"/>
    <w:rsid w:val="0038149B"/>
    <w:rsid w:val="00382E54"/>
    <w:rsid w:val="003830E5"/>
    <w:rsid w:val="00383D01"/>
    <w:rsid w:val="003868FC"/>
    <w:rsid w:val="00395258"/>
    <w:rsid w:val="003A011F"/>
    <w:rsid w:val="003A1CD9"/>
    <w:rsid w:val="003A3B6A"/>
    <w:rsid w:val="003A5627"/>
    <w:rsid w:val="003B49FC"/>
    <w:rsid w:val="003B6EF3"/>
    <w:rsid w:val="003C3DAF"/>
    <w:rsid w:val="003D0243"/>
    <w:rsid w:val="003D7E92"/>
    <w:rsid w:val="003E06F1"/>
    <w:rsid w:val="003E4342"/>
    <w:rsid w:val="003E54F4"/>
    <w:rsid w:val="003E6F0E"/>
    <w:rsid w:val="003F237D"/>
    <w:rsid w:val="003F2EFE"/>
    <w:rsid w:val="003F351E"/>
    <w:rsid w:val="004018F6"/>
    <w:rsid w:val="00402139"/>
    <w:rsid w:val="004067CC"/>
    <w:rsid w:val="004103AC"/>
    <w:rsid w:val="00422885"/>
    <w:rsid w:val="00425E00"/>
    <w:rsid w:val="00427988"/>
    <w:rsid w:val="004309B1"/>
    <w:rsid w:val="00434423"/>
    <w:rsid w:val="00435102"/>
    <w:rsid w:val="004375D1"/>
    <w:rsid w:val="00440BCB"/>
    <w:rsid w:val="004434EF"/>
    <w:rsid w:val="00446923"/>
    <w:rsid w:val="0046382E"/>
    <w:rsid w:val="00463AEB"/>
    <w:rsid w:val="004659D4"/>
    <w:rsid w:val="00465D99"/>
    <w:rsid w:val="00466581"/>
    <w:rsid w:val="0047059C"/>
    <w:rsid w:val="004718FE"/>
    <w:rsid w:val="00473061"/>
    <w:rsid w:val="004757AA"/>
    <w:rsid w:val="00477584"/>
    <w:rsid w:val="00491A21"/>
    <w:rsid w:val="0049258A"/>
    <w:rsid w:val="00492CBC"/>
    <w:rsid w:val="004952B2"/>
    <w:rsid w:val="004A2252"/>
    <w:rsid w:val="004A3294"/>
    <w:rsid w:val="004A46CA"/>
    <w:rsid w:val="004A556A"/>
    <w:rsid w:val="004A6A27"/>
    <w:rsid w:val="004B6CD9"/>
    <w:rsid w:val="004C2E4B"/>
    <w:rsid w:val="004C419D"/>
    <w:rsid w:val="004C5311"/>
    <w:rsid w:val="004D03E4"/>
    <w:rsid w:val="004D0758"/>
    <w:rsid w:val="004D2C5E"/>
    <w:rsid w:val="004D328B"/>
    <w:rsid w:val="004D5058"/>
    <w:rsid w:val="004E398F"/>
    <w:rsid w:val="004F210E"/>
    <w:rsid w:val="004F5132"/>
    <w:rsid w:val="004F5201"/>
    <w:rsid w:val="005018E5"/>
    <w:rsid w:val="005070F1"/>
    <w:rsid w:val="00507DC5"/>
    <w:rsid w:val="00510142"/>
    <w:rsid w:val="00516376"/>
    <w:rsid w:val="005175EB"/>
    <w:rsid w:val="0051782F"/>
    <w:rsid w:val="00533937"/>
    <w:rsid w:val="00534829"/>
    <w:rsid w:val="0053505D"/>
    <w:rsid w:val="00535831"/>
    <w:rsid w:val="005372C0"/>
    <w:rsid w:val="0053746B"/>
    <w:rsid w:val="005420E5"/>
    <w:rsid w:val="00552648"/>
    <w:rsid w:val="00555578"/>
    <w:rsid w:val="00555DF4"/>
    <w:rsid w:val="00557D69"/>
    <w:rsid w:val="00560CCE"/>
    <w:rsid w:val="005643BD"/>
    <w:rsid w:val="005704D7"/>
    <w:rsid w:val="005718CB"/>
    <w:rsid w:val="005833BD"/>
    <w:rsid w:val="00585238"/>
    <w:rsid w:val="005857D5"/>
    <w:rsid w:val="005867DA"/>
    <w:rsid w:val="00587284"/>
    <w:rsid w:val="005873E9"/>
    <w:rsid w:val="005905C7"/>
    <w:rsid w:val="00590F75"/>
    <w:rsid w:val="00592FE0"/>
    <w:rsid w:val="005A00FD"/>
    <w:rsid w:val="005A2086"/>
    <w:rsid w:val="005A54CC"/>
    <w:rsid w:val="005B0C38"/>
    <w:rsid w:val="005B18CD"/>
    <w:rsid w:val="005B1EA4"/>
    <w:rsid w:val="005B3A60"/>
    <w:rsid w:val="005B4000"/>
    <w:rsid w:val="005B4798"/>
    <w:rsid w:val="005B63C2"/>
    <w:rsid w:val="005B706D"/>
    <w:rsid w:val="005C185E"/>
    <w:rsid w:val="005C5F2D"/>
    <w:rsid w:val="005C79A1"/>
    <w:rsid w:val="005D6D09"/>
    <w:rsid w:val="005E2A3D"/>
    <w:rsid w:val="005E483D"/>
    <w:rsid w:val="005E6830"/>
    <w:rsid w:val="005F033F"/>
    <w:rsid w:val="005F1CFD"/>
    <w:rsid w:val="005F4D2E"/>
    <w:rsid w:val="005F7D9B"/>
    <w:rsid w:val="00601E59"/>
    <w:rsid w:val="00602107"/>
    <w:rsid w:val="00605F03"/>
    <w:rsid w:val="0060788A"/>
    <w:rsid w:val="006100DC"/>
    <w:rsid w:val="00613DD4"/>
    <w:rsid w:val="00617A35"/>
    <w:rsid w:val="00625009"/>
    <w:rsid w:val="006277E0"/>
    <w:rsid w:val="006308B1"/>
    <w:rsid w:val="00633FD2"/>
    <w:rsid w:val="0063536B"/>
    <w:rsid w:val="0063542E"/>
    <w:rsid w:val="00636AAC"/>
    <w:rsid w:val="00637368"/>
    <w:rsid w:val="00637F88"/>
    <w:rsid w:val="0064264E"/>
    <w:rsid w:val="006471BE"/>
    <w:rsid w:val="006473EC"/>
    <w:rsid w:val="00647DB2"/>
    <w:rsid w:val="0065342E"/>
    <w:rsid w:val="006674C8"/>
    <w:rsid w:val="00671AB0"/>
    <w:rsid w:val="00676862"/>
    <w:rsid w:val="00683307"/>
    <w:rsid w:val="006858C2"/>
    <w:rsid w:val="0068611B"/>
    <w:rsid w:val="00687DCE"/>
    <w:rsid w:val="00691933"/>
    <w:rsid w:val="00693F7A"/>
    <w:rsid w:val="00696796"/>
    <w:rsid w:val="00697B04"/>
    <w:rsid w:val="006A5EAD"/>
    <w:rsid w:val="006A5EF8"/>
    <w:rsid w:val="006A60D0"/>
    <w:rsid w:val="006A7065"/>
    <w:rsid w:val="006A7858"/>
    <w:rsid w:val="006B4C61"/>
    <w:rsid w:val="006C1DED"/>
    <w:rsid w:val="006C4AD5"/>
    <w:rsid w:val="006D63BE"/>
    <w:rsid w:val="006D76D0"/>
    <w:rsid w:val="006E0561"/>
    <w:rsid w:val="006E2EE0"/>
    <w:rsid w:val="006E72C2"/>
    <w:rsid w:val="006F510F"/>
    <w:rsid w:val="006F5C4A"/>
    <w:rsid w:val="006F6F3E"/>
    <w:rsid w:val="00702451"/>
    <w:rsid w:val="007166FD"/>
    <w:rsid w:val="007224A1"/>
    <w:rsid w:val="0072444F"/>
    <w:rsid w:val="00725392"/>
    <w:rsid w:val="00727E49"/>
    <w:rsid w:val="00733678"/>
    <w:rsid w:val="00740116"/>
    <w:rsid w:val="007447A4"/>
    <w:rsid w:val="0074513E"/>
    <w:rsid w:val="00750251"/>
    <w:rsid w:val="007505FB"/>
    <w:rsid w:val="00750B11"/>
    <w:rsid w:val="007607CF"/>
    <w:rsid w:val="007614A9"/>
    <w:rsid w:val="007633C8"/>
    <w:rsid w:val="007701D6"/>
    <w:rsid w:val="0077020F"/>
    <w:rsid w:val="00770EAE"/>
    <w:rsid w:val="0077160C"/>
    <w:rsid w:val="007737A4"/>
    <w:rsid w:val="007738DA"/>
    <w:rsid w:val="00774BB5"/>
    <w:rsid w:val="00774CC4"/>
    <w:rsid w:val="00780072"/>
    <w:rsid w:val="00782B81"/>
    <w:rsid w:val="00782F9B"/>
    <w:rsid w:val="007877DF"/>
    <w:rsid w:val="00791B72"/>
    <w:rsid w:val="00791FC5"/>
    <w:rsid w:val="00792282"/>
    <w:rsid w:val="00793E54"/>
    <w:rsid w:val="00794D25"/>
    <w:rsid w:val="007A001B"/>
    <w:rsid w:val="007A00C7"/>
    <w:rsid w:val="007A15FE"/>
    <w:rsid w:val="007A5BDD"/>
    <w:rsid w:val="007A7997"/>
    <w:rsid w:val="007B6427"/>
    <w:rsid w:val="007B7B9D"/>
    <w:rsid w:val="007C262E"/>
    <w:rsid w:val="007C3FB9"/>
    <w:rsid w:val="007C4F65"/>
    <w:rsid w:val="007D044F"/>
    <w:rsid w:val="007D29DC"/>
    <w:rsid w:val="007D2A80"/>
    <w:rsid w:val="007D67EB"/>
    <w:rsid w:val="007E0A2E"/>
    <w:rsid w:val="007E13E2"/>
    <w:rsid w:val="007E2A15"/>
    <w:rsid w:val="007E3355"/>
    <w:rsid w:val="007E347A"/>
    <w:rsid w:val="007E68DF"/>
    <w:rsid w:val="007F1209"/>
    <w:rsid w:val="007F3D08"/>
    <w:rsid w:val="007F5B3C"/>
    <w:rsid w:val="00801EAE"/>
    <w:rsid w:val="00811509"/>
    <w:rsid w:val="0081177B"/>
    <w:rsid w:val="00813223"/>
    <w:rsid w:val="00813A77"/>
    <w:rsid w:val="0081543D"/>
    <w:rsid w:val="00817495"/>
    <w:rsid w:val="00820021"/>
    <w:rsid w:val="008201FD"/>
    <w:rsid w:val="00822577"/>
    <w:rsid w:val="0082539A"/>
    <w:rsid w:val="00825A04"/>
    <w:rsid w:val="008277BF"/>
    <w:rsid w:val="00827DFC"/>
    <w:rsid w:val="00833EE5"/>
    <w:rsid w:val="00834375"/>
    <w:rsid w:val="00835CBB"/>
    <w:rsid w:val="008373C3"/>
    <w:rsid w:val="00840492"/>
    <w:rsid w:val="008414D0"/>
    <w:rsid w:val="008438E8"/>
    <w:rsid w:val="00843E79"/>
    <w:rsid w:val="00847349"/>
    <w:rsid w:val="00851423"/>
    <w:rsid w:val="00852609"/>
    <w:rsid w:val="00853A3D"/>
    <w:rsid w:val="008574F3"/>
    <w:rsid w:val="0086046F"/>
    <w:rsid w:val="00863C9D"/>
    <w:rsid w:val="008703E4"/>
    <w:rsid w:val="0087180F"/>
    <w:rsid w:val="0087288D"/>
    <w:rsid w:val="0087593D"/>
    <w:rsid w:val="00882AFC"/>
    <w:rsid w:val="00884C23"/>
    <w:rsid w:val="00886BD1"/>
    <w:rsid w:val="0088702F"/>
    <w:rsid w:val="0089638D"/>
    <w:rsid w:val="008A06A7"/>
    <w:rsid w:val="008A518E"/>
    <w:rsid w:val="008A532F"/>
    <w:rsid w:val="008B0414"/>
    <w:rsid w:val="008B3CDF"/>
    <w:rsid w:val="008C04DB"/>
    <w:rsid w:val="008C1E98"/>
    <w:rsid w:val="008C2141"/>
    <w:rsid w:val="008C29F1"/>
    <w:rsid w:val="008C3937"/>
    <w:rsid w:val="008D09C9"/>
    <w:rsid w:val="008D0D20"/>
    <w:rsid w:val="008D181E"/>
    <w:rsid w:val="008D34A2"/>
    <w:rsid w:val="008D5E88"/>
    <w:rsid w:val="008D6B56"/>
    <w:rsid w:val="008E08FD"/>
    <w:rsid w:val="008F255E"/>
    <w:rsid w:val="008F2901"/>
    <w:rsid w:val="008F3FDF"/>
    <w:rsid w:val="008F4230"/>
    <w:rsid w:val="008F701F"/>
    <w:rsid w:val="00900724"/>
    <w:rsid w:val="0090388B"/>
    <w:rsid w:val="009073C2"/>
    <w:rsid w:val="00907ED2"/>
    <w:rsid w:val="0091637D"/>
    <w:rsid w:val="009204DC"/>
    <w:rsid w:val="009264E0"/>
    <w:rsid w:val="00931F15"/>
    <w:rsid w:val="00932A6B"/>
    <w:rsid w:val="00933F4C"/>
    <w:rsid w:val="00934667"/>
    <w:rsid w:val="009349D3"/>
    <w:rsid w:val="00941AE5"/>
    <w:rsid w:val="009505C6"/>
    <w:rsid w:val="00953EAA"/>
    <w:rsid w:val="00960D82"/>
    <w:rsid w:val="009615F0"/>
    <w:rsid w:val="0096188A"/>
    <w:rsid w:val="00961DDC"/>
    <w:rsid w:val="009633E9"/>
    <w:rsid w:val="00964E78"/>
    <w:rsid w:val="00972135"/>
    <w:rsid w:val="00972DFE"/>
    <w:rsid w:val="00974E7A"/>
    <w:rsid w:val="00981AAC"/>
    <w:rsid w:val="009857A9"/>
    <w:rsid w:val="009871F2"/>
    <w:rsid w:val="00991E72"/>
    <w:rsid w:val="00992E96"/>
    <w:rsid w:val="00992F93"/>
    <w:rsid w:val="00994D57"/>
    <w:rsid w:val="00996525"/>
    <w:rsid w:val="009A34FA"/>
    <w:rsid w:val="009A66E6"/>
    <w:rsid w:val="009A7FAB"/>
    <w:rsid w:val="009B023D"/>
    <w:rsid w:val="009B0B4B"/>
    <w:rsid w:val="009B4CEA"/>
    <w:rsid w:val="009C4422"/>
    <w:rsid w:val="009C4AD4"/>
    <w:rsid w:val="009D136C"/>
    <w:rsid w:val="009D1566"/>
    <w:rsid w:val="009D6B7C"/>
    <w:rsid w:val="009E5443"/>
    <w:rsid w:val="009F2FD0"/>
    <w:rsid w:val="009F42D6"/>
    <w:rsid w:val="009F447E"/>
    <w:rsid w:val="00A06697"/>
    <w:rsid w:val="00A11419"/>
    <w:rsid w:val="00A17605"/>
    <w:rsid w:val="00A20EEC"/>
    <w:rsid w:val="00A219C3"/>
    <w:rsid w:val="00A22C24"/>
    <w:rsid w:val="00A268D3"/>
    <w:rsid w:val="00A26FB5"/>
    <w:rsid w:val="00A26FE6"/>
    <w:rsid w:val="00A3705B"/>
    <w:rsid w:val="00A46D2D"/>
    <w:rsid w:val="00A56ABD"/>
    <w:rsid w:val="00A56BC8"/>
    <w:rsid w:val="00A56F45"/>
    <w:rsid w:val="00A62873"/>
    <w:rsid w:val="00A63E1D"/>
    <w:rsid w:val="00A64674"/>
    <w:rsid w:val="00A6599C"/>
    <w:rsid w:val="00A67773"/>
    <w:rsid w:val="00A80E09"/>
    <w:rsid w:val="00A83884"/>
    <w:rsid w:val="00A840AE"/>
    <w:rsid w:val="00A90E1F"/>
    <w:rsid w:val="00A921E5"/>
    <w:rsid w:val="00A9555A"/>
    <w:rsid w:val="00A96525"/>
    <w:rsid w:val="00A96996"/>
    <w:rsid w:val="00AA0C7C"/>
    <w:rsid w:val="00AA1087"/>
    <w:rsid w:val="00AA1928"/>
    <w:rsid w:val="00AA2475"/>
    <w:rsid w:val="00AA41BD"/>
    <w:rsid w:val="00AA6CF0"/>
    <w:rsid w:val="00AA6EC9"/>
    <w:rsid w:val="00AB0345"/>
    <w:rsid w:val="00AB0633"/>
    <w:rsid w:val="00AB5D50"/>
    <w:rsid w:val="00AB6221"/>
    <w:rsid w:val="00AC101D"/>
    <w:rsid w:val="00AC1190"/>
    <w:rsid w:val="00AD125F"/>
    <w:rsid w:val="00AD1630"/>
    <w:rsid w:val="00AE6DBB"/>
    <w:rsid w:val="00AF350F"/>
    <w:rsid w:val="00AF76D4"/>
    <w:rsid w:val="00B041BF"/>
    <w:rsid w:val="00B133C8"/>
    <w:rsid w:val="00B15AD3"/>
    <w:rsid w:val="00B160B0"/>
    <w:rsid w:val="00B16A1A"/>
    <w:rsid w:val="00B22FA2"/>
    <w:rsid w:val="00B3722D"/>
    <w:rsid w:val="00B41934"/>
    <w:rsid w:val="00B423D6"/>
    <w:rsid w:val="00B42438"/>
    <w:rsid w:val="00B4344D"/>
    <w:rsid w:val="00B47493"/>
    <w:rsid w:val="00B5350E"/>
    <w:rsid w:val="00B5481E"/>
    <w:rsid w:val="00B551E1"/>
    <w:rsid w:val="00B67162"/>
    <w:rsid w:val="00B6782F"/>
    <w:rsid w:val="00B73EA2"/>
    <w:rsid w:val="00B77A9B"/>
    <w:rsid w:val="00B82A04"/>
    <w:rsid w:val="00B82B44"/>
    <w:rsid w:val="00B876F7"/>
    <w:rsid w:val="00B96219"/>
    <w:rsid w:val="00BA1B76"/>
    <w:rsid w:val="00BA3F32"/>
    <w:rsid w:val="00BA6C98"/>
    <w:rsid w:val="00BB3E3E"/>
    <w:rsid w:val="00BC0CD0"/>
    <w:rsid w:val="00BC4CF1"/>
    <w:rsid w:val="00BC7AFA"/>
    <w:rsid w:val="00BD30B3"/>
    <w:rsid w:val="00BD37CE"/>
    <w:rsid w:val="00BE6023"/>
    <w:rsid w:val="00BE67C7"/>
    <w:rsid w:val="00BE697E"/>
    <w:rsid w:val="00BF1D1F"/>
    <w:rsid w:val="00BF44A2"/>
    <w:rsid w:val="00BF4795"/>
    <w:rsid w:val="00BF60CF"/>
    <w:rsid w:val="00BF6EB7"/>
    <w:rsid w:val="00BF7060"/>
    <w:rsid w:val="00C03CAF"/>
    <w:rsid w:val="00C064BD"/>
    <w:rsid w:val="00C079E7"/>
    <w:rsid w:val="00C117B2"/>
    <w:rsid w:val="00C119CB"/>
    <w:rsid w:val="00C12A6C"/>
    <w:rsid w:val="00C155B2"/>
    <w:rsid w:val="00C158C1"/>
    <w:rsid w:val="00C16C6F"/>
    <w:rsid w:val="00C16E52"/>
    <w:rsid w:val="00C16E7F"/>
    <w:rsid w:val="00C17A2D"/>
    <w:rsid w:val="00C319DF"/>
    <w:rsid w:val="00C33EF3"/>
    <w:rsid w:val="00C354D0"/>
    <w:rsid w:val="00C35B7A"/>
    <w:rsid w:val="00C43E4A"/>
    <w:rsid w:val="00C55AB6"/>
    <w:rsid w:val="00C57A0C"/>
    <w:rsid w:val="00C66891"/>
    <w:rsid w:val="00C708CA"/>
    <w:rsid w:val="00C742A1"/>
    <w:rsid w:val="00C74F73"/>
    <w:rsid w:val="00C75BDB"/>
    <w:rsid w:val="00C75EB7"/>
    <w:rsid w:val="00C76EE0"/>
    <w:rsid w:val="00C840DD"/>
    <w:rsid w:val="00C849E5"/>
    <w:rsid w:val="00C871AE"/>
    <w:rsid w:val="00C91133"/>
    <w:rsid w:val="00C9366F"/>
    <w:rsid w:val="00C9750F"/>
    <w:rsid w:val="00CA0673"/>
    <w:rsid w:val="00CA4C48"/>
    <w:rsid w:val="00CB054B"/>
    <w:rsid w:val="00CB1AE0"/>
    <w:rsid w:val="00CB295B"/>
    <w:rsid w:val="00CB3BFA"/>
    <w:rsid w:val="00CB520C"/>
    <w:rsid w:val="00CB6680"/>
    <w:rsid w:val="00CC13DF"/>
    <w:rsid w:val="00CC7078"/>
    <w:rsid w:val="00CC750B"/>
    <w:rsid w:val="00CD0894"/>
    <w:rsid w:val="00CD6DA1"/>
    <w:rsid w:val="00CE383B"/>
    <w:rsid w:val="00CE4321"/>
    <w:rsid w:val="00CF34D9"/>
    <w:rsid w:val="00CF37D4"/>
    <w:rsid w:val="00CF4183"/>
    <w:rsid w:val="00D00497"/>
    <w:rsid w:val="00D01C8F"/>
    <w:rsid w:val="00D027A6"/>
    <w:rsid w:val="00D03DA8"/>
    <w:rsid w:val="00D03E67"/>
    <w:rsid w:val="00D046B4"/>
    <w:rsid w:val="00D05ECA"/>
    <w:rsid w:val="00D065EB"/>
    <w:rsid w:val="00D12694"/>
    <w:rsid w:val="00D149C4"/>
    <w:rsid w:val="00D16105"/>
    <w:rsid w:val="00D24FC4"/>
    <w:rsid w:val="00D26760"/>
    <w:rsid w:val="00D3082F"/>
    <w:rsid w:val="00D32A0F"/>
    <w:rsid w:val="00D363A1"/>
    <w:rsid w:val="00D44D74"/>
    <w:rsid w:val="00D456A4"/>
    <w:rsid w:val="00D460D4"/>
    <w:rsid w:val="00D529AB"/>
    <w:rsid w:val="00D60758"/>
    <w:rsid w:val="00D61509"/>
    <w:rsid w:val="00D63607"/>
    <w:rsid w:val="00D649D8"/>
    <w:rsid w:val="00D67C3E"/>
    <w:rsid w:val="00D71515"/>
    <w:rsid w:val="00D76990"/>
    <w:rsid w:val="00D77AD8"/>
    <w:rsid w:val="00D818FA"/>
    <w:rsid w:val="00D81D2A"/>
    <w:rsid w:val="00D84E16"/>
    <w:rsid w:val="00D87DCD"/>
    <w:rsid w:val="00DA117D"/>
    <w:rsid w:val="00DB0732"/>
    <w:rsid w:val="00DB08A7"/>
    <w:rsid w:val="00DB3C64"/>
    <w:rsid w:val="00DB6752"/>
    <w:rsid w:val="00DB6B2C"/>
    <w:rsid w:val="00DC6582"/>
    <w:rsid w:val="00DD04D3"/>
    <w:rsid w:val="00DD4525"/>
    <w:rsid w:val="00DD6325"/>
    <w:rsid w:val="00DE4E83"/>
    <w:rsid w:val="00DE7233"/>
    <w:rsid w:val="00DF0060"/>
    <w:rsid w:val="00DF17C2"/>
    <w:rsid w:val="00DF21BC"/>
    <w:rsid w:val="00DF6480"/>
    <w:rsid w:val="00E00D48"/>
    <w:rsid w:val="00E03823"/>
    <w:rsid w:val="00E04BC8"/>
    <w:rsid w:val="00E0576F"/>
    <w:rsid w:val="00E123F7"/>
    <w:rsid w:val="00E13027"/>
    <w:rsid w:val="00E1685A"/>
    <w:rsid w:val="00E21B3D"/>
    <w:rsid w:val="00E22F3C"/>
    <w:rsid w:val="00E25656"/>
    <w:rsid w:val="00E30871"/>
    <w:rsid w:val="00E351B7"/>
    <w:rsid w:val="00E4624C"/>
    <w:rsid w:val="00E533C1"/>
    <w:rsid w:val="00E54C36"/>
    <w:rsid w:val="00E6267E"/>
    <w:rsid w:val="00E6575A"/>
    <w:rsid w:val="00E663B2"/>
    <w:rsid w:val="00E67012"/>
    <w:rsid w:val="00E67B67"/>
    <w:rsid w:val="00E70A82"/>
    <w:rsid w:val="00E73717"/>
    <w:rsid w:val="00E73779"/>
    <w:rsid w:val="00E76875"/>
    <w:rsid w:val="00E85673"/>
    <w:rsid w:val="00E90248"/>
    <w:rsid w:val="00EA1473"/>
    <w:rsid w:val="00EB0E5A"/>
    <w:rsid w:val="00EB1D69"/>
    <w:rsid w:val="00EB3F9A"/>
    <w:rsid w:val="00EB41E3"/>
    <w:rsid w:val="00EB6DC5"/>
    <w:rsid w:val="00EC1480"/>
    <w:rsid w:val="00EC1882"/>
    <w:rsid w:val="00ED0D45"/>
    <w:rsid w:val="00ED0E14"/>
    <w:rsid w:val="00ED0FB5"/>
    <w:rsid w:val="00ED4BEB"/>
    <w:rsid w:val="00EF4EA4"/>
    <w:rsid w:val="00EF5AB3"/>
    <w:rsid w:val="00EF7F13"/>
    <w:rsid w:val="00F00C1D"/>
    <w:rsid w:val="00F028E6"/>
    <w:rsid w:val="00F05E75"/>
    <w:rsid w:val="00F07578"/>
    <w:rsid w:val="00F12C39"/>
    <w:rsid w:val="00F14CBC"/>
    <w:rsid w:val="00F16055"/>
    <w:rsid w:val="00F217A3"/>
    <w:rsid w:val="00F21E19"/>
    <w:rsid w:val="00F3119A"/>
    <w:rsid w:val="00F32606"/>
    <w:rsid w:val="00F33D48"/>
    <w:rsid w:val="00F34CDE"/>
    <w:rsid w:val="00F36CF8"/>
    <w:rsid w:val="00F36DFF"/>
    <w:rsid w:val="00F43460"/>
    <w:rsid w:val="00F44DFC"/>
    <w:rsid w:val="00F47CD9"/>
    <w:rsid w:val="00F52AFA"/>
    <w:rsid w:val="00F53706"/>
    <w:rsid w:val="00F54291"/>
    <w:rsid w:val="00F54C8F"/>
    <w:rsid w:val="00F635AC"/>
    <w:rsid w:val="00F6434B"/>
    <w:rsid w:val="00F679C9"/>
    <w:rsid w:val="00F702E3"/>
    <w:rsid w:val="00F704BC"/>
    <w:rsid w:val="00F7138F"/>
    <w:rsid w:val="00F7249C"/>
    <w:rsid w:val="00F82A63"/>
    <w:rsid w:val="00F84682"/>
    <w:rsid w:val="00F85330"/>
    <w:rsid w:val="00F871AC"/>
    <w:rsid w:val="00FA06FA"/>
    <w:rsid w:val="00FA2A2A"/>
    <w:rsid w:val="00FA2C60"/>
    <w:rsid w:val="00FB19C5"/>
    <w:rsid w:val="00FB6FF8"/>
    <w:rsid w:val="00FB7096"/>
    <w:rsid w:val="00FC41F9"/>
    <w:rsid w:val="00FC5C79"/>
    <w:rsid w:val="00FC609F"/>
    <w:rsid w:val="00FC79FF"/>
    <w:rsid w:val="00FE6C54"/>
    <w:rsid w:val="00FE7485"/>
    <w:rsid w:val="00FF1A4D"/>
    <w:rsid w:val="00FF1FAA"/>
    <w:rsid w:val="00FF247B"/>
    <w:rsid w:val="01BBC483"/>
    <w:rsid w:val="2C6D5186"/>
    <w:rsid w:val="4A43AE5C"/>
    <w:rsid w:val="5405E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F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uiPriority="4" w:semiHidden="1" w:unhideWhenUsed="1" w:qFormat="1"/>
    <w:lsdException w:name="heading 6" w:uiPriority="4" w:semiHidden="1" w:unhideWhenUsed="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0"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0" w:unhideWhenUsed="1" w:qFormat="1"/>
    <w:lsdException w:name="List Bullet 3" w:uiPriority="0" w:unhideWhenUsed="1"/>
    <w:lsdException w:name="List Bullet 4" w:uiPriority="0" w:unhideWhenUsed="1"/>
    <w:lsdException w:name="List Bullet 5" w:uiPriority="0"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lsdException w:name="Note Heading" w:semiHidden="1" w:unhideWhenUsed="1"/>
    <w:lsdException w:name="Body Text 2" w:semiHidden="1" w:unhideWhenUsed="1"/>
    <w:lsdException w:name="Body Text 3" w:uiPriority="1" w:semiHidden="1" w:unhideWhenUsed="1"/>
    <w:lsdException w:name="Body Text Indent 2" w:uiPriority="0" w:semiHidden="1" w:unhideWhenUsed="1"/>
    <w:lsdException w:name="Body Text Indent 3" w:semiHidden="1" w:unhideWhenUsed="1"/>
    <w:lsdException w:name="Block Text" w:uiPriority="2"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9"/>
    <w:qFormat/>
    <w:rsid w:val="005070F1"/>
    <w:pPr>
      <w:spacing w:before="160" w:after="160" w:line="280" w:lineRule="atLeast"/>
      <w:jc w:val="both"/>
    </w:pPr>
    <w:rPr>
      <w:sz w:val="22"/>
      <w:szCs w:val="22"/>
    </w:rPr>
  </w:style>
  <w:style w:type="paragraph" w:styleId="Heading1">
    <w:name w:val="heading 1"/>
    <w:basedOn w:val="Normal"/>
    <w:next w:val="Heading2"/>
    <w:link w:val="Heading1Char"/>
    <w:uiPriority w:val="4"/>
    <w:qFormat/>
    <w:rsid w:val="005070F1"/>
    <w:pPr>
      <w:keepNext/>
      <w:numPr>
        <w:numId w:val="8"/>
      </w:numPr>
      <w:spacing w:before="360" w:after="0" w:line="240" w:lineRule="auto"/>
      <w:outlineLvl w:val="0"/>
    </w:pPr>
    <w:rPr>
      <w:rFonts w:asciiTheme="majorHAnsi" w:hAnsiTheme="majorHAnsi" w:eastAsiaTheme="majorEastAsia" w:cstheme="majorBidi"/>
      <w:b/>
      <w:bCs/>
      <w:smallCaps/>
      <w:szCs w:val="28"/>
    </w:rPr>
  </w:style>
  <w:style w:type="paragraph" w:styleId="Heading2">
    <w:name w:val="heading 2"/>
    <w:basedOn w:val="Normal"/>
    <w:next w:val="BodyText"/>
    <w:link w:val="Heading2Char"/>
    <w:uiPriority w:val="4"/>
    <w:qFormat/>
    <w:rsid w:val="00D460D4"/>
    <w:pPr>
      <w:numPr>
        <w:ilvl w:val="1"/>
        <w:numId w:val="8"/>
      </w:numPr>
      <w:spacing w:before="240" w:after="240"/>
      <w:outlineLvl w:val="1"/>
    </w:pPr>
    <w:rPr>
      <w:rFonts w:asciiTheme="majorHAnsi" w:hAnsiTheme="majorHAnsi" w:eastAsiaTheme="majorEastAsia" w:cstheme="majorBidi"/>
      <w:bCs/>
      <w:szCs w:val="26"/>
    </w:rPr>
  </w:style>
  <w:style w:type="paragraph" w:styleId="Heading3">
    <w:name w:val="heading 3"/>
    <w:basedOn w:val="Normal"/>
    <w:link w:val="Heading3Char"/>
    <w:uiPriority w:val="4"/>
    <w:qFormat/>
    <w:rsid w:val="005070F1"/>
    <w:pPr>
      <w:numPr>
        <w:ilvl w:val="2"/>
        <w:numId w:val="8"/>
      </w:numPr>
      <w:outlineLvl w:val="2"/>
    </w:pPr>
    <w:rPr>
      <w:rFonts w:asciiTheme="majorHAnsi" w:hAnsiTheme="majorHAnsi" w:eastAsiaTheme="majorEastAsia" w:cstheme="majorBidi"/>
      <w:bCs/>
    </w:rPr>
  </w:style>
  <w:style w:type="paragraph" w:styleId="Heading4">
    <w:name w:val="heading 4"/>
    <w:basedOn w:val="Normal"/>
    <w:link w:val="Heading4Char"/>
    <w:uiPriority w:val="4"/>
    <w:qFormat/>
    <w:rsid w:val="005070F1"/>
    <w:pPr>
      <w:numPr>
        <w:ilvl w:val="3"/>
        <w:numId w:val="8"/>
      </w:numPr>
      <w:outlineLvl w:val="3"/>
    </w:pPr>
    <w:rPr>
      <w:rFonts w:asciiTheme="majorHAnsi" w:hAnsiTheme="majorHAnsi" w:eastAsiaTheme="majorEastAsia" w:cstheme="majorBidi"/>
      <w:bCs/>
      <w:iCs/>
    </w:rPr>
  </w:style>
  <w:style w:type="paragraph" w:styleId="Heading5">
    <w:name w:val="heading 5"/>
    <w:basedOn w:val="Normal"/>
    <w:link w:val="Heading5Char"/>
    <w:uiPriority w:val="4"/>
    <w:qFormat/>
    <w:rsid w:val="005070F1"/>
    <w:pPr>
      <w:numPr>
        <w:ilvl w:val="4"/>
        <w:numId w:val="8"/>
      </w:numPr>
      <w:outlineLvl w:val="4"/>
    </w:pPr>
    <w:rPr>
      <w:rFonts w:asciiTheme="majorHAnsi" w:hAnsiTheme="majorHAnsi" w:eastAsiaTheme="majorEastAsia" w:cstheme="majorBidi"/>
    </w:rPr>
  </w:style>
  <w:style w:type="paragraph" w:styleId="Heading6">
    <w:name w:val="heading 6"/>
    <w:basedOn w:val="Normal"/>
    <w:link w:val="Heading6Char"/>
    <w:uiPriority w:val="4"/>
    <w:qFormat/>
    <w:rsid w:val="005070F1"/>
    <w:pPr>
      <w:numPr>
        <w:ilvl w:val="5"/>
        <w:numId w:val="8"/>
      </w:numPr>
      <w:outlineLvl w:val="5"/>
    </w:pPr>
    <w:rPr>
      <w:rFonts w:asciiTheme="majorHAnsi" w:hAnsiTheme="majorHAnsi" w:eastAsiaTheme="majorEastAsia" w:cstheme="majorBidi"/>
      <w:iCs/>
    </w:rPr>
  </w:style>
  <w:style w:type="paragraph" w:styleId="Heading7">
    <w:name w:val="heading 7"/>
    <w:basedOn w:val="Normal"/>
    <w:link w:val="Heading7Char"/>
    <w:uiPriority w:val="4"/>
    <w:qFormat/>
    <w:rsid w:val="005070F1"/>
    <w:pPr>
      <w:numPr>
        <w:ilvl w:val="6"/>
        <w:numId w:val="8"/>
      </w:numPr>
      <w:outlineLvl w:val="6"/>
    </w:pPr>
    <w:rPr>
      <w:rFonts w:asciiTheme="majorHAnsi" w:hAnsiTheme="majorHAnsi" w:eastAsiaTheme="majorEastAsia" w:cstheme="majorBidi"/>
      <w:iCs/>
    </w:rPr>
  </w:style>
  <w:style w:type="paragraph" w:styleId="Heading8">
    <w:name w:val="heading 8"/>
    <w:basedOn w:val="Normal"/>
    <w:link w:val="Heading8Char"/>
    <w:uiPriority w:val="4"/>
    <w:qFormat/>
    <w:rsid w:val="005070F1"/>
    <w:pPr>
      <w:numPr>
        <w:ilvl w:val="7"/>
        <w:numId w:val="8"/>
      </w:numPr>
      <w:outlineLvl w:val="7"/>
    </w:pPr>
    <w:rPr>
      <w:rFonts w:asciiTheme="majorHAnsi" w:hAnsiTheme="majorHAnsi" w:eastAsiaTheme="majorEastAsia" w:cstheme="majorBidi"/>
      <w:szCs w:val="20"/>
    </w:rPr>
  </w:style>
  <w:style w:type="paragraph" w:styleId="Heading9">
    <w:name w:val="heading 9"/>
    <w:basedOn w:val="Normal"/>
    <w:link w:val="Heading9Char"/>
    <w:uiPriority w:val="4"/>
    <w:qFormat/>
    <w:rsid w:val="005070F1"/>
    <w:pPr>
      <w:numPr>
        <w:ilvl w:val="8"/>
        <w:numId w:val="8"/>
      </w:numPr>
      <w:outlineLvl w:val="8"/>
    </w:pPr>
    <w:rPr>
      <w:rFonts w:asciiTheme="majorHAnsi" w:hAnsiTheme="majorHAnsi"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5070F1"/>
    <w:pPr>
      <w:ind w:left="851"/>
    </w:pPr>
  </w:style>
  <w:style w:type="character" w:styleId="BodyTextChar" w:customStyle="1">
    <w:name w:val="Body Text Char"/>
    <w:basedOn w:val="DefaultParagraphFont"/>
    <w:link w:val="BodyText"/>
    <w:uiPriority w:val="1"/>
    <w:rsid w:val="005070F1"/>
    <w:rPr>
      <w:sz w:val="22"/>
      <w:szCs w:val="22"/>
    </w:rPr>
  </w:style>
  <w:style w:type="paragraph" w:styleId="BodyText2">
    <w:name w:val="Body Text 2"/>
    <w:basedOn w:val="BodyText"/>
    <w:link w:val="BodyText2Char"/>
    <w:uiPriority w:val="99"/>
    <w:rsid w:val="005070F1"/>
    <w:pPr>
      <w:ind w:left="1701"/>
    </w:pPr>
  </w:style>
  <w:style w:type="character" w:styleId="BodyText2Char" w:customStyle="1">
    <w:name w:val="Body Text 2 Char"/>
    <w:basedOn w:val="DefaultParagraphFont"/>
    <w:link w:val="BodyText2"/>
    <w:uiPriority w:val="99"/>
    <w:rsid w:val="005070F1"/>
    <w:rPr>
      <w:sz w:val="22"/>
      <w:szCs w:val="22"/>
    </w:rPr>
  </w:style>
  <w:style w:type="paragraph" w:styleId="BodyTextFirstIndent">
    <w:name w:val="Body Text First Indent"/>
    <w:basedOn w:val="BodyText"/>
    <w:link w:val="BodyTextFirstIndentChar"/>
    <w:qFormat/>
    <w:rsid w:val="00C66891"/>
    <w:pPr>
      <w:ind w:firstLine="1440"/>
    </w:pPr>
  </w:style>
  <w:style w:type="character" w:styleId="BodyTextFirstIndentChar" w:customStyle="1">
    <w:name w:val="Body Text First Indent Char"/>
    <w:basedOn w:val="BodyTextChar"/>
    <w:link w:val="BodyTextFirstIndent"/>
    <w:rsid w:val="00C66891"/>
    <w:rPr>
      <w:sz w:val="22"/>
      <w:szCs w:val="22"/>
    </w:rPr>
  </w:style>
  <w:style w:type="paragraph" w:styleId="BodyTextIndent">
    <w:name w:val="Body Text Indent"/>
    <w:basedOn w:val="BodyText"/>
    <w:link w:val="BodyTextIndentChar"/>
    <w:rsid w:val="00C66891"/>
    <w:pPr>
      <w:ind w:left="1440"/>
    </w:pPr>
  </w:style>
  <w:style w:type="character" w:styleId="BodyTextIndentChar" w:customStyle="1">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styleId="BodyTextFirstIndent2Char" w:customStyle="1">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styleId="BodyTextIndent2Char" w:customStyle="1">
    <w:name w:val="Body Text Indent 2 Char"/>
    <w:basedOn w:val="DefaultParagraphFont"/>
    <w:link w:val="BodyTextIndent2"/>
    <w:rsid w:val="00C66891"/>
  </w:style>
  <w:style w:type="paragraph" w:styleId="BodyTextHalfIndent" w:customStyle="1">
    <w:name w:val="Body Text Half Indent"/>
    <w:basedOn w:val="BodyText"/>
    <w:link w:val="BodyTextHalfIndentChar"/>
    <w:rsid w:val="00C66891"/>
    <w:pPr>
      <w:ind w:left="720"/>
    </w:pPr>
  </w:style>
  <w:style w:type="paragraph" w:styleId="BodyTextHalfIndent2" w:customStyle="1">
    <w:name w:val="Body Text Half Indent 2"/>
    <w:basedOn w:val="BodyTextHalfIndent"/>
    <w:link w:val="BodyTextHalfIndent2Char"/>
    <w:rsid w:val="00C66891"/>
    <w:pPr>
      <w:spacing w:after="0" w:line="480" w:lineRule="auto"/>
    </w:pPr>
  </w:style>
  <w:style w:type="character" w:styleId="BodyTextHalfIndentChar" w:customStyle="1">
    <w:name w:val="Body Text Half Indent Char"/>
    <w:basedOn w:val="BodyTextChar"/>
    <w:link w:val="BodyTextHalfIndent"/>
    <w:rsid w:val="00C66891"/>
    <w:rPr>
      <w:sz w:val="22"/>
      <w:szCs w:val="22"/>
    </w:rPr>
  </w:style>
  <w:style w:type="paragraph" w:styleId="BodyTextFirstHalfIndent" w:customStyle="1">
    <w:name w:val="Body Text First Half Indent"/>
    <w:basedOn w:val="BodyText"/>
    <w:link w:val="BodyTextFirstHalfIndentChar"/>
    <w:rsid w:val="00C66891"/>
    <w:pPr>
      <w:ind w:firstLine="720"/>
    </w:pPr>
  </w:style>
  <w:style w:type="character" w:styleId="BodyTextHalfIndent2Char" w:customStyle="1">
    <w:name w:val="Body Text Half Indent 2 Char"/>
    <w:basedOn w:val="BodyTextHalfIndentChar"/>
    <w:link w:val="BodyTextHalfIndent2"/>
    <w:rsid w:val="00C66891"/>
    <w:rPr>
      <w:sz w:val="22"/>
      <w:szCs w:val="22"/>
    </w:rPr>
  </w:style>
  <w:style w:type="paragraph" w:styleId="BodyTextFirstHalfIndent2" w:customStyle="1">
    <w:name w:val="Body Text First Half Indent 2"/>
    <w:basedOn w:val="BodyTextFirstHalfIndent"/>
    <w:link w:val="BodyTextFirstHalfIndent2Char"/>
    <w:rsid w:val="00C66891"/>
    <w:pPr>
      <w:spacing w:after="0" w:line="480" w:lineRule="auto"/>
    </w:pPr>
  </w:style>
  <w:style w:type="character" w:styleId="BodyTextFirstHalfIndentChar" w:customStyle="1">
    <w:name w:val="Body Text First Half Indent Char"/>
    <w:basedOn w:val="BodyTextChar"/>
    <w:link w:val="BodyTextFirstHalfIndent"/>
    <w:rsid w:val="00C66891"/>
    <w:rPr>
      <w:sz w:val="22"/>
      <w:szCs w:val="22"/>
    </w:rPr>
  </w:style>
  <w:style w:type="paragraph" w:styleId="EnvelopeAddress">
    <w:name w:val="envelope address"/>
    <w:basedOn w:val="Normal"/>
    <w:uiPriority w:val="99"/>
    <w:semiHidden/>
    <w:unhideWhenUsed/>
    <w:rsid w:val="005070F1"/>
    <w:pPr>
      <w:framePr w:w="7920" w:h="1987" w:hSpace="187" w:wrap="around" w:hAnchor="page" w:xAlign="center" w:yAlign="bottom" w:hRule="exact"/>
      <w:ind w:left="2880"/>
    </w:pPr>
    <w:rPr>
      <w:rFonts w:eastAsiaTheme="majorEastAsia" w:cstheme="majorBidi"/>
    </w:rPr>
  </w:style>
  <w:style w:type="character" w:styleId="BodyTextFirstHalfIndent2Char" w:customStyle="1">
    <w:name w:val="Body Text First Half Indent 2 Char"/>
    <w:basedOn w:val="BodyTextFirstHalfIndentChar"/>
    <w:link w:val="BodyTextFirstHalfIndent2"/>
    <w:rsid w:val="00C66891"/>
    <w:rPr>
      <w:sz w:val="22"/>
      <w:szCs w:val="22"/>
    </w:rPr>
  </w:style>
  <w:style w:type="paragraph" w:styleId="EnvelopeReturn">
    <w:name w:val="envelope return"/>
    <w:basedOn w:val="Normal"/>
    <w:uiPriority w:val="99"/>
    <w:semiHidden/>
    <w:unhideWhenUsed/>
    <w:rsid w:val="005070F1"/>
    <w:rPr>
      <w:rFonts w:eastAsiaTheme="majorEastAsia" w:cstheme="majorBidi"/>
      <w:sz w:val="20"/>
      <w:szCs w:val="20"/>
    </w:rPr>
  </w:style>
  <w:style w:type="paragraph" w:styleId="Footer">
    <w:name w:val="footer"/>
    <w:basedOn w:val="Normal"/>
    <w:link w:val="FooterChar"/>
    <w:uiPriority w:val="99"/>
    <w:rsid w:val="005070F1"/>
    <w:pPr>
      <w:tabs>
        <w:tab w:val="center" w:pos="4680"/>
        <w:tab w:val="right" w:pos="9360"/>
      </w:tabs>
    </w:pPr>
  </w:style>
  <w:style w:type="character" w:styleId="FooterChar" w:customStyle="1">
    <w:name w:val="Footer Char"/>
    <w:basedOn w:val="DefaultParagraphFont"/>
    <w:link w:val="Footer"/>
    <w:uiPriority w:val="99"/>
    <w:rsid w:val="005070F1"/>
    <w:rPr>
      <w:sz w:val="22"/>
      <w:szCs w:val="22"/>
    </w:rPr>
  </w:style>
  <w:style w:type="paragraph" w:styleId="Header">
    <w:name w:val="header"/>
    <w:basedOn w:val="Normal"/>
    <w:link w:val="HeaderChar"/>
    <w:uiPriority w:val="99"/>
    <w:semiHidden/>
    <w:rsid w:val="005070F1"/>
    <w:pPr>
      <w:tabs>
        <w:tab w:val="center" w:pos="4680"/>
        <w:tab w:val="right" w:pos="9360"/>
      </w:tabs>
    </w:pPr>
  </w:style>
  <w:style w:type="character" w:styleId="HeaderChar" w:customStyle="1">
    <w:name w:val="Header Char"/>
    <w:basedOn w:val="DefaultParagraphFont"/>
    <w:link w:val="Header"/>
    <w:uiPriority w:val="99"/>
    <w:semiHidden/>
    <w:rsid w:val="005070F1"/>
    <w:rPr>
      <w:sz w:val="22"/>
      <w:szCs w:val="22"/>
    </w:rPr>
  </w:style>
  <w:style w:type="paragraph" w:styleId="NormalIndent">
    <w:name w:val="Normal Indent"/>
    <w:basedOn w:val="Normal"/>
    <w:uiPriority w:val="99"/>
    <w:semiHidden/>
    <w:unhideWhenUsed/>
    <w:rsid w:val="005070F1"/>
    <w:pPr>
      <w:ind w:left="1440"/>
    </w:pPr>
  </w:style>
  <w:style w:type="paragraph" w:styleId="NormalHalfIndent" w:customStyle="1">
    <w:name w:val="Normal Half Indent"/>
    <w:basedOn w:val="Normal"/>
    <w:semiHidden/>
    <w:rsid w:val="005070F1"/>
    <w:pPr>
      <w:ind w:left="720"/>
    </w:pPr>
  </w:style>
  <w:style w:type="paragraph" w:styleId="Salutation">
    <w:name w:val="Salutation"/>
    <w:basedOn w:val="Normal"/>
    <w:next w:val="Normal"/>
    <w:link w:val="SalutationChar"/>
    <w:uiPriority w:val="99"/>
    <w:unhideWhenUsed/>
    <w:rsid w:val="005070F1"/>
    <w:pPr>
      <w:spacing w:after="240"/>
    </w:pPr>
  </w:style>
  <w:style w:type="character" w:styleId="SalutationChar" w:customStyle="1">
    <w:name w:val="Salutation Char"/>
    <w:basedOn w:val="DefaultParagraphFont"/>
    <w:link w:val="Salutation"/>
    <w:uiPriority w:val="99"/>
    <w:rsid w:val="005070F1"/>
    <w:rPr>
      <w:sz w:val="22"/>
      <w:szCs w:val="22"/>
    </w:rPr>
  </w:style>
  <w:style w:type="paragraph" w:styleId="Title">
    <w:name w:val="Title"/>
    <w:basedOn w:val="Normal"/>
    <w:next w:val="Normal"/>
    <w:link w:val="TitleChar"/>
    <w:uiPriority w:val="10"/>
    <w:qFormat/>
    <w:rsid w:val="005070F1"/>
    <w:pPr>
      <w:spacing w:after="240"/>
      <w:contextualSpacing/>
      <w:jc w:val="center"/>
    </w:pPr>
    <w:rPr>
      <w:rFonts w:asciiTheme="majorHAnsi" w:hAnsiTheme="majorHAnsi" w:eastAsiaTheme="majorEastAsia" w:cstheme="majorBidi"/>
      <w:b/>
      <w:szCs w:val="52"/>
    </w:rPr>
  </w:style>
  <w:style w:type="character" w:styleId="TitleChar" w:customStyle="1">
    <w:name w:val="Title Char"/>
    <w:basedOn w:val="DefaultParagraphFont"/>
    <w:link w:val="Title"/>
    <w:uiPriority w:val="10"/>
    <w:rsid w:val="005070F1"/>
    <w:rPr>
      <w:rFonts w:asciiTheme="majorHAnsi" w:hAnsiTheme="majorHAnsi" w:eastAsiaTheme="majorEastAsia" w:cstheme="majorBidi"/>
      <w:b/>
      <w:sz w:val="22"/>
      <w:szCs w:val="52"/>
    </w:rPr>
  </w:style>
  <w:style w:type="paragraph" w:styleId="FootnoteText">
    <w:name w:val="footnote text"/>
    <w:basedOn w:val="Normal"/>
    <w:link w:val="FootnoteTextChar"/>
    <w:uiPriority w:val="99"/>
    <w:unhideWhenUsed/>
    <w:rsid w:val="005070F1"/>
    <w:pPr>
      <w:spacing w:before="60" w:after="60" w:line="240" w:lineRule="auto"/>
      <w:ind w:left="851" w:hanging="851"/>
    </w:pPr>
    <w:rPr>
      <w:sz w:val="18"/>
      <w:szCs w:val="20"/>
    </w:rPr>
  </w:style>
  <w:style w:type="character" w:styleId="FootnoteTextChar" w:customStyle="1">
    <w:name w:val="Footnote Text Char"/>
    <w:basedOn w:val="DefaultParagraphFont"/>
    <w:link w:val="FootnoteText"/>
    <w:uiPriority w:val="99"/>
    <w:rsid w:val="005070F1"/>
    <w:rPr>
      <w:sz w:val="18"/>
      <w:szCs w:val="20"/>
    </w:rPr>
  </w:style>
  <w:style w:type="character" w:styleId="FootnoteReference">
    <w:name w:val="footnote reference"/>
    <w:basedOn w:val="DefaultParagraphFont"/>
    <w:uiPriority w:val="99"/>
    <w:semiHidden/>
    <w:unhideWhenUsed/>
    <w:rsid w:val="005070F1"/>
    <w:rPr>
      <w:vertAlign w:val="superscript"/>
    </w:rPr>
  </w:style>
  <w:style w:type="paragraph" w:styleId="BlockText">
    <w:name w:val="Block Text"/>
    <w:basedOn w:val="Normal"/>
    <w:link w:val="BlockTextChar"/>
    <w:uiPriority w:val="2"/>
    <w:qFormat/>
    <w:rsid w:val="005070F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5070F1"/>
    <w:rPr>
      <w:sz w:val="20"/>
      <w:szCs w:val="20"/>
    </w:rPr>
  </w:style>
  <w:style w:type="character" w:styleId="EndnoteTextChar" w:customStyle="1">
    <w:name w:val="Endnote Text Char"/>
    <w:basedOn w:val="DefaultParagraphFont"/>
    <w:link w:val="EndnoteText"/>
    <w:uiPriority w:val="99"/>
    <w:semiHidden/>
    <w:rsid w:val="005070F1"/>
    <w:rPr>
      <w:sz w:val="20"/>
      <w:szCs w:val="20"/>
    </w:rPr>
  </w:style>
  <w:style w:type="numbering" w:styleId="CovingtonHeadings" w:customStyle="1">
    <w:name w:val="Covington Headings"/>
    <w:uiPriority w:val="99"/>
    <w:rsid w:val="00C66891"/>
    <w:pPr>
      <w:numPr>
        <w:numId w:val="1"/>
      </w:numPr>
    </w:pPr>
  </w:style>
  <w:style w:type="paragraph" w:styleId="Subtitle">
    <w:name w:val="Subtitle"/>
    <w:basedOn w:val="Normal"/>
    <w:next w:val="Normal"/>
    <w:link w:val="SubtitleChar"/>
    <w:uiPriority w:val="11"/>
    <w:qFormat/>
    <w:rsid w:val="005070F1"/>
    <w:pPr>
      <w:numPr>
        <w:ilvl w:val="1"/>
      </w:numPr>
      <w:spacing w:after="240"/>
      <w:outlineLvl w:val="1"/>
    </w:pPr>
    <w:rPr>
      <w:rFonts w:asciiTheme="majorHAnsi" w:hAnsiTheme="majorHAnsi" w:eastAsiaTheme="majorEastAsia" w:cstheme="majorBidi"/>
      <w:iCs/>
      <w:color w:val="000000" w:themeColor="accent1"/>
      <w:u w:val="single"/>
    </w:rPr>
  </w:style>
  <w:style w:type="character" w:styleId="Heading1Char" w:customStyle="1">
    <w:name w:val="Heading 1 Char"/>
    <w:basedOn w:val="DefaultParagraphFont"/>
    <w:link w:val="Heading1"/>
    <w:uiPriority w:val="9"/>
    <w:rsid w:val="005070F1"/>
    <w:rPr>
      <w:rFonts w:asciiTheme="majorHAnsi" w:hAnsiTheme="majorHAnsi" w:eastAsiaTheme="majorEastAsia" w:cstheme="majorBidi"/>
      <w:b/>
      <w:bCs/>
      <w:smallCaps/>
      <w:sz w:val="22"/>
      <w:szCs w:val="28"/>
    </w:rPr>
  </w:style>
  <w:style w:type="character" w:styleId="Heading2Char" w:customStyle="1">
    <w:name w:val="Heading 2 Char"/>
    <w:basedOn w:val="DefaultParagraphFont"/>
    <w:link w:val="Heading2"/>
    <w:uiPriority w:val="4"/>
    <w:rsid w:val="00D460D4"/>
    <w:rPr>
      <w:rFonts w:asciiTheme="majorHAnsi" w:hAnsiTheme="majorHAnsi" w:eastAsiaTheme="majorEastAsia" w:cstheme="majorBidi"/>
      <w:bCs/>
      <w:sz w:val="22"/>
      <w:szCs w:val="26"/>
    </w:rPr>
  </w:style>
  <w:style w:type="character" w:styleId="Heading3Char" w:customStyle="1">
    <w:name w:val="Heading 3 Char"/>
    <w:basedOn w:val="DefaultParagraphFont"/>
    <w:link w:val="Heading3"/>
    <w:uiPriority w:val="4"/>
    <w:rsid w:val="005070F1"/>
    <w:rPr>
      <w:rFonts w:asciiTheme="majorHAnsi" w:hAnsiTheme="majorHAnsi" w:eastAsiaTheme="majorEastAsia" w:cstheme="majorBidi"/>
      <w:bCs/>
      <w:sz w:val="22"/>
      <w:szCs w:val="22"/>
    </w:rPr>
  </w:style>
  <w:style w:type="character" w:styleId="Heading4Char" w:customStyle="1">
    <w:name w:val="Heading 4 Char"/>
    <w:basedOn w:val="DefaultParagraphFont"/>
    <w:link w:val="Heading4"/>
    <w:uiPriority w:val="4"/>
    <w:rsid w:val="005070F1"/>
    <w:rPr>
      <w:rFonts w:asciiTheme="majorHAnsi" w:hAnsiTheme="majorHAnsi" w:eastAsiaTheme="majorEastAsia" w:cstheme="majorBidi"/>
      <w:bCs/>
      <w:iCs/>
      <w:sz w:val="22"/>
      <w:szCs w:val="22"/>
    </w:rPr>
  </w:style>
  <w:style w:type="character" w:styleId="Heading5Char" w:customStyle="1">
    <w:name w:val="Heading 5 Char"/>
    <w:basedOn w:val="DefaultParagraphFont"/>
    <w:link w:val="Heading5"/>
    <w:uiPriority w:val="4"/>
    <w:rsid w:val="005070F1"/>
    <w:rPr>
      <w:rFonts w:asciiTheme="majorHAnsi" w:hAnsiTheme="majorHAnsi" w:eastAsiaTheme="majorEastAsia" w:cstheme="majorBidi"/>
      <w:sz w:val="22"/>
      <w:szCs w:val="22"/>
    </w:rPr>
  </w:style>
  <w:style w:type="character" w:styleId="Heading6Char" w:customStyle="1">
    <w:name w:val="Heading 6 Char"/>
    <w:basedOn w:val="DefaultParagraphFont"/>
    <w:link w:val="Heading6"/>
    <w:uiPriority w:val="4"/>
    <w:rsid w:val="005070F1"/>
    <w:rPr>
      <w:rFonts w:asciiTheme="majorHAnsi" w:hAnsiTheme="majorHAnsi" w:eastAsiaTheme="majorEastAsia" w:cstheme="majorBidi"/>
      <w:iCs/>
      <w:sz w:val="22"/>
      <w:szCs w:val="22"/>
    </w:rPr>
  </w:style>
  <w:style w:type="character" w:styleId="Heading7Char" w:customStyle="1">
    <w:name w:val="Heading 7 Char"/>
    <w:basedOn w:val="DefaultParagraphFont"/>
    <w:link w:val="Heading7"/>
    <w:uiPriority w:val="4"/>
    <w:rsid w:val="005070F1"/>
    <w:rPr>
      <w:rFonts w:asciiTheme="majorHAnsi" w:hAnsiTheme="majorHAnsi" w:eastAsiaTheme="majorEastAsia" w:cstheme="majorBidi"/>
      <w:iCs/>
      <w:sz w:val="22"/>
      <w:szCs w:val="22"/>
    </w:rPr>
  </w:style>
  <w:style w:type="character" w:styleId="Heading8Char" w:customStyle="1">
    <w:name w:val="Heading 8 Char"/>
    <w:basedOn w:val="DefaultParagraphFont"/>
    <w:link w:val="Heading8"/>
    <w:uiPriority w:val="4"/>
    <w:rsid w:val="005070F1"/>
    <w:rPr>
      <w:rFonts w:asciiTheme="majorHAnsi" w:hAnsiTheme="majorHAnsi" w:eastAsiaTheme="majorEastAsia" w:cstheme="majorBidi"/>
      <w:sz w:val="22"/>
      <w:szCs w:val="20"/>
    </w:rPr>
  </w:style>
  <w:style w:type="character" w:styleId="Heading9Char" w:customStyle="1">
    <w:name w:val="Heading 9 Char"/>
    <w:basedOn w:val="DefaultParagraphFont"/>
    <w:link w:val="Heading9"/>
    <w:uiPriority w:val="4"/>
    <w:rsid w:val="005070F1"/>
    <w:rPr>
      <w:rFonts w:asciiTheme="majorHAnsi" w:hAnsiTheme="majorHAnsi" w:eastAsiaTheme="majorEastAsia" w:cstheme="majorBidi"/>
      <w:iCs/>
      <w:sz w:val="22"/>
      <w:szCs w:val="20"/>
    </w:rPr>
  </w:style>
  <w:style w:type="character" w:styleId="SubtitleChar" w:customStyle="1">
    <w:name w:val="Subtitle Char"/>
    <w:basedOn w:val="DefaultParagraphFont"/>
    <w:link w:val="Subtitle"/>
    <w:uiPriority w:val="11"/>
    <w:rsid w:val="005070F1"/>
    <w:rPr>
      <w:rFonts w:asciiTheme="majorHAnsi" w:hAnsiTheme="majorHAnsi" w:eastAsiaTheme="majorEastAsia" w:cstheme="majorBidi"/>
      <w:iCs/>
      <w:color w:val="000000" w:themeColor="accent1"/>
      <w:sz w:val="22"/>
      <w:szCs w:val="22"/>
      <w:u w:val="single"/>
    </w:rPr>
  </w:style>
  <w:style w:type="paragraph" w:styleId="SubtitleCentered" w:customStyle="1">
    <w:name w:val="Subtitle Centered"/>
    <w:basedOn w:val="Subtitle"/>
    <w:link w:val="SubtitleCenteredChar"/>
    <w:uiPriority w:val="11"/>
    <w:qFormat/>
    <w:rsid w:val="005070F1"/>
    <w:pPr>
      <w:jc w:val="center"/>
    </w:pPr>
  </w:style>
  <w:style w:type="numbering" w:styleId="ListBullets" w:customStyle="1">
    <w:name w:val="ListBullets"/>
    <w:rsid w:val="005070F1"/>
    <w:pPr>
      <w:numPr>
        <w:numId w:val="2"/>
      </w:numPr>
    </w:pPr>
  </w:style>
  <w:style w:type="numbering" w:styleId="ListNumbers" w:customStyle="1">
    <w:name w:val="ListNumbers"/>
    <w:uiPriority w:val="99"/>
    <w:rsid w:val="005070F1"/>
    <w:pPr>
      <w:numPr>
        <w:numId w:val="3"/>
      </w:numPr>
    </w:pPr>
  </w:style>
  <w:style w:type="paragraph" w:styleId="ListBullet">
    <w:name w:val="List Bullet"/>
    <w:basedOn w:val="Normal"/>
    <w:unhideWhenUsed/>
    <w:rsid w:val="005070F1"/>
    <w:pPr>
      <w:numPr>
        <w:numId w:val="13"/>
      </w:numPr>
    </w:pPr>
  </w:style>
  <w:style w:type="paragraph" w:styleId="ListBullet2">
    <w:name w:val="List Bullet 2"/>
    <w:basedOn w:val="Normal"/>
    <w:unhideWhenUsed/>
    <w:rsid w:val="005070F1"/>
    <w:pPr>
      <w:numPr>
        <w:ilvl w:val="1"/>
        <w:numId w:val="13"/>
      </w:numPr>
      <w:ind w:left="1702" w:hanging="851"/>
    </w:pPr>
  </w:style>
  <w:style w:type="paragraph" w:styleId="ListBullet3">
    <w:name w:val="List Bullet 3"/>
    <w:basedOn w:val="Normal"/>
    <w:unhideWhenUsed/>
    <w:rsid w:val="005070F1"/>
    <w:pPr>
      <w:numPr>
        <w:ilvl w:val="2"/>
        <w:numId w:val="13"/>
      </w:numPr>
    </w:pPr>
  </w:style>
  <w:style w:type="paragraph" w:styleId="ListBullet4">
    <w:name w:val="List Bullet 4"/>
    <w:basedOn w:val="Normal"/>
    <w:unhideWhenUsed/>
    <w:rsid w:val="005070F1"/>
    <w:pPr>
      <w:numPr>
        <w:ilvl w:val="3"/>
        <w:numId w:val="13"/>
      </w:numPr>
      <w:ind w:left="3403" w:hanging="851"/>
    </w:pPr>
  </w:style>
  <w:style w:type="paragraph" w:styleId="ListBullet5">
    <w:name w:val="List Bullet 5"/>
    <w:basedOn w:val="Normal"/>
    <w:unhideWhenUsed/>
    <w:rsid w:val="005070F1"/>
    <w:pPr>
      <w:numPr>
        <w:ilvl w:val="4"/>
        <w:numId w:val="13"/>
      </w:numPr>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unhideWhenUsed/>
    <w:rsid w:val="005070F1"/>
    <w:pPr>
      <w:numPr>
        <w:numId w:val="12"/>
      </w:numPr>
    </w:pPr>
  </w:style>
  <w:style w:type="paragraph" w:styleId="ListNumber2">
    <w:name w:val="List Number 2"/>
    <w:basedOn w:val="Normal"/>
    <w:uiPriority w:val="7"/>
    <w:unhideWhenUsed/>
    <w:rsid w:val="005070F1"/>
    <w:pPr>
      <w:numPr>
        <w:ilvl w:val="1"/>
        <w:numId w:val="12"/>
      </w:numPr>
      <w:ind w:left="1702" w:hanging="851"/>
    </w:pPr>
  </w:style>
  <w:style w:type="paragraph" w:styleId="ListNumber3">
    <w:name w:val="List Number 3"/>
    <w:basedOn w:val="Normal"/>
    <w:uiPriority w:val="7"/>
    <w:unhideWhenUsed/>
    <w:rsid w:val="005070F1"/>
    <w:pPr>
      <w:numPr>
        <w:ilvl w:val="2"/>
        <w:numId w:val="12"/>
      </w:numPr>
    </w:pPr>
  </w:style>
  <w:style w:type="paragraph" w:styleId="ListNumber4">
    <w:name w:val="List Number 4"/>
    <w:basedOn w:val="Normal"/>
    <w:uiPriority w:val="7"/>
    <w:unhideWhenUsed/>
    <w:rsid w:val="005070F1"/>
    <w:pPr>
      <w:numPr>
        <w:ilvl w:val="3"/>
        <w:numId w:val="12"/>
      </w:numPr>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5070F1"/>
    <w:pPr>
      <w:spacing w:after="240"/>
      <w:ind w:left="1080" w:hanging="360"/>
    </w:pPr>
  </w:style>
  <w:style w:type="paragraph" w:styleId="List4">
    <w:name w:val="List 4"/>
    <w:basedOn w:val="Normal"/>
    <w:uiPriority w:val="5"/>
    <w:semiHidden/>
    <w:rsid w:val="005070F1"/>
    <w:pPr>
      <w:spacing w:after="240"/>
      <w:ind w:left="1440" w:hanging="360"/>
    </w:pPr>
  </w:style>
  <w:style w:type="paragraph" w:styleId="List5">
    <w:name w:val="List 5"/>
    <w:basedOn w:val="Normal"/>
    <w:uiPriority w:val="5"/>
    <w:semiHidden/>
    <w:rsid w:val="005070F1"/>
    <w:pPr>
      <w:spacing w:after="240"/>
      <w:ind w:left="1800" w:hanging="360"/>
    </w:pPr>
  </w:style>
  <w:style w:type="paragraph" w:styleId="ListContinue">
    <w:name w:val="List Continue"/>
    <w:basedOn w:val="Normal"/>
    <w:uiPriority w:val="8"/>
    <w:qFormat/>
    <w:rsid w:val="005070F1"/>
    <w:pPr>
      <w:spacing w:after="240"/>
      <w:ind w:left="360"/>
    </w:pPr>
  </w:style>
  <w:style w:type="paragraph" w:styleId="ListContinue2">
    <w:name w:val="List Continue 2"/>
    <w:basedOn w:val="Normal"/>
    <w:uiPriority w:val="8"/>
    <w:qFormat/>
    <w:rsid w:val="005070F1"/>
    <w:pPr>
      <w:spacing w:after="240"/>
      <w:ind w:left="720"/>
    </w:pPr>
  </w:style>
  <w:style w:type="paragraph" w:styleId="ListContinue3">
    <w:name w:val="List Continue 3"/>
    <w:basedOn w:val="Normal"/>
    <w:uiPriority w:val="8"/>
    <w:rsid w:val="005070F1"/>
    <w:pPr>
      <w:spacing w:after="240"/>
      <w:ind w:left="1080"/>
    </w:pPr>
  </w:style>
  <w:style w:type="paragraph" w:styleId="ListContinue4">
    <w:name w:val="List Continue 4"/>
    <w:basedOn w:val="Normal"/>
    <w:uiPriority w:val="8"/>
    <w:rsid w:val="005070F1"/>
    <w:pPr>
      <w:spacing w:after="240"/>
      <w:ind w:left="1440"/>
    </w:pPr>
  </w:style>
  <w:style w:type="paragraph" w:styleId="ListContinue5">
    <w:name w:val="List Continue 5"/>
    <w:basedOn w:val="Normal"/>
    <w:uiPriority w:val="8"/>
    <w:rsid w:val="005070F1"/>
    <w:pPr>
      <w:spacing w:after="240"/>
      <w:ind w:left="1800"/>
    </w:pPr>
  </w:style>
  <w:style w:type="paragraph" w:styleId="ListNumber5">
    <w:name w:val="List Number 5"/>
    <w:basedOn w:val="Normal"/>
    <w:uiPriority w:val="7"/>
    <w:unhideWhenUsed/>
    <w:rsid w:val="005070F1"/>
    <w:pPr>
      <w:numPr>
        <w:ilvl w:val="4"/>
        <w:numId w:val="12"/>
      </w:numPr>
    </w:pPr>
  </w:style>
  <w:style w:type="character" w:styleId="SubtitleCenteredChar" w:customStyle="1">
    <w:name w:val="Subtitle Centered Char"/>
    <w:basedOn w:val="SubtitleChar"/>
    <w:link w:val="SubtitleCentered"/>
    <w:uiPriority w:val="11"/>
    <w:rsid w:val="005070F1"/>
    <w:rPr>
      <w:rFonts w:asciiTheme="majorHAnsi" w:hAnsiTheme="majorHAnsi" w:eastAsiaTheme="majorEastAsia" w:cstheme="majorBidi"/>
      <w:iCs/>
      <w:color w:val="000000" w:themeColor="accent1"/>
      <w:sz w:val="22"/>
      <w:szCs w:val="22"/>
      <w:u w:val="single"/>
    </w:rPr>
  </w:style>
  <w:style w:type="character" w:styleId="BlockTextChar" w:customStyle="1">
    <w:name w:val="Block Text Char"/>
    <w:basedOn w:val="DefaultParagraphFont"/>
    <w:link w:val="BlockText"/>
    <w:uiPriority w:val="2"/>
    <w:rsid w:val="005070F1"/>
    <w:rPr>
      <w:rFonts w:eastAsiaTheme="minorEastAsia"/>
      <w:iCs/>
      <w:sz w:val="22"/>
      <w:szCs w:val="22"/>
    </w:rPr>
  </w:style>
  <w:style w:type="paragraph" w:styleId="LetteredParagraphDouble" w:customStyle="1">
    <w:name w:val="Lettered Paragraph Double"/>
    <w:basedOn w:val="Normal"/>
    <w:link w:val="LetteredParagraphDoubleChar"/>
    <w:unhideWhenUsed/>
    <w:rsid w:val="000E72A7"/>
    <w:pPr>
      <w:numPr>
        <w:numId w:val="4"/>
      </w:numPr>
      <w:tabs>
        <w:tab w:val="left" w:pos="1800"/>
      </w:tabs>
      <w:spacing w:line="480" w:lineRule="auto"/>
    </w:pPr>
  </w:style>
  <w:style w:type="paragraph" w:styleId="LetteredParagraphSingle" w:customStyle="1">
    <w:name w:val="Lettered Paragraph Single"/>
    <w:basedOn w:val="Normal"/>
    <w:link w:val="LetteredParagraphSingleChar"/>
    <w:unhideWhenUsed/>
    <w:rsid w:val="000E72A7"/>
    <w:pPr>
      <w:numPr>
        <w:numId w:val="5"/>
      </w:numPr>
      <w:tabs>
        <w:tab w:val="left" w:pos="1800"/>
      </w:tabs>
      <w:spacing w:after="240"/>
    </w:pPr>
  </w:style>
  <w:style w:type="character" w:styleId="LetteredParagraphDoubleChar" w:customStyle="1">
    <w:name w:val="Lettered Paragraph Double Char"/>
    <w:basedOn w:val="DefaultParagraphFont"/>
    <w:link w:val="LetteredParagraphDouble"/>
    <w:rsid w:val="000E72A7"/>
    <w:rPr>
      <w:sz w:val="22"/>
      <w:szCs w:val="22"/>
    </w:rPr>
  </w:style>
  <w:style w:type="paragraph" w:styleId="NumberedParagraphDouble" w:customStyle="1">
    <w:name w:val="Numbered Paragraph Double"/>
    <w:basedOn w:val="Normal"/>
    <w:link w:val="NumberedParagraphDoubleChar"/>
    <w:rsid w:val="000E72A7"/>
    <w:pPr>
      <w:numPr>
        <w:numId w:val="6"/>
      </w:numPr>
      <w:tabs>
        <w:tab w:val="left" w:pos="720"/>
      </w:tabs>
      <w:spacing w:line="480" w:lineRule="auto"/>
    </w:pPr>
  </w:style>
  <w:style w:type="character" w:styleId="LetteredParagraphSingleChar" w:customStyle="1">
    <w:name w:val="Lettered Paragraph Single Char"/>
    <w:basedOn w:val="DefaultParagraphFont"/>
    <w:link w:val="LetteredParagraphSingle"/>
    <w:rsid w:val="000E72A7"/>
    <w:rPr>
      <w:sz w:val="22"/>
      <w:szCs w:val="22"/>
    </w:rPr>
  </w:style>
  <w:style w:type="paragraph" w:styleId="NumberedParagraphSingle" w:customStyle="1">
    <w:name w:val="Numbered Paragraph Single"/>
    <w:basedOn w:val="Normal"/>
    <w:link w:val="NumberedParagraphSingleChar"/>
    <w:rsid w:val="000E72A7"/>
    <w:pPr>
      <w:numPr>
        <w:numId w:val="7"/>
      </w:numPr>
      <w:tabs>
        <w:tab w:val="left" w:pos="1800"/>
      </w:tabs>
      <w:spacing w:after="240"/>
    </w:pPr>
  </w:style>
  <w:style w:type="character" w:styleId="NumberedParagraphDoubleChar" w:customStyle="1">
    <w:name w:val="Numbered Paragraph Double Char"/>
    <w:basedOn w:val="DefaultParagraphFont"/>
    <w:link w:val="NumberedParagraphDouble"/>
    <w:rsid w:val="000E72A7"/>
    <w:rPr>
      <w:sz w:val="22"/>
      <w:szCs w:val="22"/>
    </w:rPr>
  </w:style>
  <w:style w:type="paragraph" w:styleId="Re" w:customStyle="1">
    <w:name w:val="Re"/>
    <w:basedOn w:val="Normal"/>
    <w:next w:val="Salutation"/>
    <w:uiPriority w:val="19"/>
    <w:rsid w:val="005070F1"/>
    <w:pPr>
      <w:tabs>
        <w:tab w:val="left" w:pos="2160"/>
      </w:tabs>
      <w:spacing w:before="240" w:after="240"/>
      <w:ind w:left="2160" w:right="1440" w:hanging="720"/>
      <w:contextualSpacing/>
    </w:pPr>
  </w:style>
  <w:style w:type="character" w:styleId="NumberedParagraphSingleChar" w:customStyle="1">
    <w:name w:val="Numbered Paragraph Single Char"/>
    <w:basedOn w:val="DefaultParagraphFont"/>
    <w:link w:val="NumberedParagraphSingle"/>
    <w:rsid w:val="000E72A7"/>
    <w:rPr>
      <w:sz w:val="22"/>
      <w:szCs w:val="22"/>
    </w:rPr>
  </w:style>
  <w:style w:type="paragraph" w:styleId="TableEnd" w:customStyle="1">
    <w:name w:val="Table End"/>
    <w:basedOn w:val="Normal"/>
    <w:uiPriority w:val="19"/>
    <w:rsid w:val="005070F1"/>
    <w:pPr>
      <w:spacing w:before="60" w:after="180"/>
    </w:pPr>
  </w:style>
  <w:style w:type="paragraph" w:styleId="TableHeading" w:customStyle="1">
    <w:name w:val="Table Heading"/>
    <w:basedOn w:val="Normal"/>
    <w:uiPriority w:val="19"/>
    <w:rsid w:val="005070F1"/>
    <w:pPr>
      <w:keepNext/>
      <w:spacing w:before="240" w:after="60"/>
      <w:jc w:val="center"/>
    </w:pPr>
    <w:rPr>
      <w:b/>
    </w:rPr>
  </w:style>
  <w:style w:type="paragraph" w:styleId="TableText" w:customStyle="1">
    <w:name w:val="Table Text"/>
    <w:basedOn w:val="Normal"/>
    <w:uiPriority w:val="19"/>
    <w:rsid w:val="005070F1"/>
    <w:pPr>
      <w:spacing w:before="60" w:after="60"/>
    </w:pPr>
    <w:rPr>
      <w:sz w:val="20"/>
    </w:rPr>
  </w:style>
  <w:style w:type="paragraph" w:styleId="TOCHeading">
    <w:name w:val="TOC Heading"/>
    <w:basedOn w:val="Normal"/>
    <w:next w:val="Normal"/>
    <w:uiPriority w:val="39"/>
    <w:semiHidden/>
    <w:unhideWhenUsed/>
    <w:rsid w:val="005070F1"/>
    <w:pPr>
      <w:spacing w:after="240"/>
      <w:contextualSpacing/>
      <w:jc w:val="center"/>
    </w:pPr>
    <w:rPr>
      <w:b/>
    </w:rPr>
  </w:style>
  <w:style w:type="paragraph" w:styleId="TOC1">
    <w:name w:val="toc 1"/>
    <w:basedOn w:val="Normal"/>
    <w:next w:val="Normal"/>
    <w:uiPriority w:val="39"/>
    <w:rsid w:val="005070F1"/>
    <w:pPr>
      <w:tabs>
        <w:tab w:val="right" w:leader="dot" w:pos="9346"/>
      </w:tabs>
      <w:spacing w:before="60" w:after="60" w:line="240" w:lineRule="auto"/>
      <w:ind w:left="851" w:right="851" w:hanging="851"/>
    </w:pPr>
    <w:rPr>
      <w:b/>
      <w:smallCaps/>
      <w:noProof/>
    </w:rPr>
  </w:style>
  <w:style w:type="paragraph" w:styleId="TOC2">
    <w:name w:val="toc 2"/>
    <w:basedOn w:val="Normal"/>
    <w:next w:val="Normal"/>
    <w:uiPriority w:val="39"/>
    <w:rsid w:val="005070F1"/>
    <w:pPr>
      <w:tabs>
        <w:tab w:val="right" w:leader="dot" w:pos="9346"/>
      </w:tabs>
      <w:spacing w:before="60" w:after="60" w:line="240" w:lineRule="auto"/>
      <w:ind w:left="1702" w:right="851" w:hanging="851"/>
    </w:pPr>
    <w:rPr>
      <w:noProof/>
    </w:rPr>
  </w:style>
  <w:style w:type="paragraph" w:styleId="TOC3">
    <w:name w:val="toc 3"/>
    <w:basedOn w:val="Normal"/>
    <w:next w:val="Normal"/>
    <w:uiPriority w:val="39"/>
    <w:rsid w:val="005070F1"/>
    <w:pPr>
      <w:tabs>
        <w:tab w:val="right" w:leader="dot" w:pos="9346"/>
      </w:tabs>
      <w:spacing w:after="240"/>
      <w:ind w:left="2160" w:right="720" w:hanging="720"/>
    </w:pPr>
    <w:rPr>
      <w:noProof/>
    </w:rPr>
  </w:style>
  <w:style w:type="paragraph" w:styleId="TOC4">
    <w:name w:val="toc 4"/>
    <w:basedOn w:val="Normal"/>
    <w:next w:val="Normal"/>
    <w:uiPriority w:val="39"/>
    <w:semiHidden/>
    <w:rsid w:val="005070F1"/>
    <w:pPr>
      <w:tabs>
        <w:tab w:val="right" w:leader="dot" w:pos="9346"/>
      </w:tabs>
      <w:spacing w:after="240"/>
      <w:ind w:left="2880" w:right="720" w:hanging="720"/>
    </w:pPr>
    <w:rPr>
      <w:noProof/>
    </w:rPr>
  </w:style>
  <w:style w:type="paragraph" w:styleId="TOC5">
    <w:name w:val="toc 5"/>
    <w:basedOn w:val="Normal"/>
    <w:next w:val="Normal"/>
    <w:uiPriority w:val="39"/>
    <w:semiHidden/>
    <w:rsid w:val="005070F1"/>
    <w:pPr>
      <w:tabs>
        <w:tab w:val="right" w:leader="dot" w:pos="9346"/>
      </w:tabs>
      <w:spacing w:after="240"/>
      <w:ind w:left="3600" w:right="720" w:hanging="720"/>
    </w:pPr>
    <w:rPr>
      <w:noProof/>
    </w:rPr>
  </w:style>
  <w:style w:type="paragraph" w:styleId="TOC6">
    <w:name w:val="toc 6"/>
    <w:basedOn w:val="Normal"/>
    <w:next w:val="Normal"/>
    <w:uiPriority w:val="39"/>
    <w:semiHidden/>
    <w:rsid w:val="005070F1"/>
    <w:pPr>
      <w:tabs>
        <w:tab w:val="right" w:leader="dot" w:pos="9346"/>
      </w:tabs>
      <w:spacing w:after="240"/>
      <w:ind w:left="4320" w:right="720" w:hanging="720"/>
    </w:pPr>
    <w:rPr>
      <w:noProof/>
    </w:rPr>
  </w:style>
  <w:style w:type="paragraph" w:styleId="TOC7">
    <w:name w:val="toc 7"/>
    <w:basedOn w:val="Normal"/>
    <w:next w:val="Normal"/>
    <w:uiPriority w:val="39"/>
    <w:semiHidden/>
    <w:rsid w:val="005070F1"/>
    <w:pPr>
      <w:tabs>
        <w:tab w:val="right" w:leader="dot" w:pos="9346"/>
      </w:tabs>
      <w:spacing w:after="240"/>
      <w:ind w:left="5040" w:right="720" w:hanging="720"/>
    </w:pPr>
    <w:rPr>
      <w:noProof/>
    </w:rPr>
  </w:style>
  <w:style w:type="paragraph" w:styleId="TOC8">
    <w:name w:val="toc 8"/>
    <w:basedOn w:val="Normal"/>
    <w:next w:val="Normal"/>
    <w:uiPriority w:val="39"/>
    <w:semiHidden/>
    <w:rsid w:val="005070F1"/>
    <w:pPr>
      <w:tabs>
        <w:tab w:val="right" w:leader="dot" w:pos="9346"/>
      </w:tabs>
      <w:spacing w:after="240"/>
      <w:ind w:left="5760" w:right="720" w:hanging="720"/>
    </w:pPr>
    <w:rPr>
      <w:noProof/>
    </w:rPr>
  </w:style>
  <w:style w:type="paragraph" w:styleId="TOC9">
    <w:name w:val="toc 9"/>
    <w:basedOn w:val="Normal"/>
    <w:next w:val="Normal"/>
    <w:uiPriority w:val="39"/>
    <w:semiHidden/>
    <w:rsid w:val="005070F1"/>
    <w:pPr>
      <w:tabs>
        <w:tab w:val="right" w:leader="dot" w:pos="9346"/>
      </w:tabs>
      <w:spacing w:after="240"/>
      <w:ind w:left="6480" w:right="720" w:hanging="720"/>
    </w:pPr>
    <w:rPr>
      <w:noProof/>
    </w:rPr>
  </w:style>
  <w:style w:type="paragraph" w:styleId="ScheduleTitle" w:customStyle="1">
    <w:name w:val="Schedule Title"/>
    <w:basedOn w:val="Normal"/>
    <w:next w:val="ScheduleSubtitle"/>
    <w:uiPriority w:val="4"/>
    <w:qFormat/>
    <w:rsid w:val="005070F1"/>
    <w:pPr>
      <w:pageBreakBefore/>
      <w:spacing w:after="240"/>
      <w:jc w:val="center"/>
      <w:outlineLvl w:val="0"/>
    </w:pPr>
    <w:rPr>
      <w:b/>
      <w:caps/>
    </w:rPr>
  </w:style>
  <w:style w:type="numbering" w:styleId="LOCorporateHeadings" w:customStyle="1">
    <w:name w:val="LO Corporate Headings"/>
    <w:rsid w:val="005070F1"/>
    <w:pPr>
      <w:numPr>
        <w:numId w:val="15"/>
      </w:numPr>
    </w:pPr>
  </w:style>
  <w:style w:type="paragraph" w:styleId="ScheduleHeading1" w:customStyle="1">
    <w:name w:val="Schedule Heading 1"/>
    <w:basedOn w:val="Normal"/>
    <w:next w:val="ScheduleHeading2"/>
    <w:uiPriority w:val="6"/>
    <w:qFormat/>
    <w:rsid w:val="005070F1"/>
    <w:pPr>
      <w:numPr>
        <w:numId w:val="9"/>
      </w:numPr>
      <w:spacing w:before="360" w:after="0" w:line="240" w:lineRule="auto"/>
      <w:outlineLvl w:val="0"/>
    </w:pPr>
    <w:rPr>
      <w:rFonts w:asciiTheme="majorHAnsi" w:hAnsiTheme="majorHAnsi"/>
      <w:b/>
      <w:smallCaps/>
    </w:rPr>
  </w:style>
  <w:style w:type="paragraph" w:styleId="ScheduleHeading2" w:customStyle="1">
    <w:name w:val="Schedule Heading 2"/>
    <w:basedOn w:val="Normal"/>
    <w:next w:val="BodyText"/>
    <w:uiPriority w:val="6"/>
    <w:qFormat/>
    <w:rsid w:val="005070F1"/>
    <w:pPr>
      <w:numPr>
        <w:ilvl w:val="1"/>
        <w:numId w:val="9"/>
      </w:numPr>
      <w:spacing w:before="240" w:after="240"/>
      <w:outlineLvl w:val="1"/>
    </w:pPr>
    <w:rPr>
      <w:rFonts w:asciiTheme="majorHAnsi" w:hAnsiTheme="majorHAnsi"/>
      <w:b/>
    </w:rPr>
  </w:style>
  <w:style w:type="paragraph" w:styleId="ScheduleHeading3" w:customStyle="1">
    <w:name w:val="Schedule Heading 3"/>
    <w:basedOn w:val="Normal"/>
    <w:uiPriority w:val="6"/>
    <w:qFormat/>
    <w:rsid w:val="005070F1"/>
    <w:pPr>
      <w:numPr>
        <w:ilvl w:val="2"/>
        <w:numId w:val="9"/>
      </w:numPr>
      <w:outlineLvl w:val="2"/>
    </w:pPr>
    <w:rPr>
      <w:rFonts w:asciiTheme="majorHAnsi" w:hAnsiTheme="majorHAnsi"/>
    </w:rPr>
  </w:style>
  <w:style w:type="paragraph" w:styleId="ScheduleHeading4" w:customStyle="1">
    <w:name w:val="Schedule Heading 4"/>
    <w:basedOn w:val="Normal"/>
    <w:uiPriority w:val="6"/>
    <w:qFormat/>
    <w:rsid w:val="005070F1"/>
    <w:pPr>
      <w:numPr>
        <w:ilvl w:val="3"/>
        <w:numId w:val="9"/>
      </w:numPr>
      <w:outlineLvl w:val="3"/>
    </w:pPr>
    <w:rPr>
      <w:rFonts w:asciiTheme="majorHAnsi" w:hAnsiTheme="majorHAnsi"/>
    </w:rPr>
  </w:style>
  <w:style w:type="paragraph" w:styleId="ScheduleHeading5" w:customStyle="1">
    <w:name w:val="Schedule Heading 5"/>
    <w:basedOn w:val="Normal"/>
    <w:uiPriority w:val="6"/>
    <w:qFormat/>
    <w:rsid w:val="005070F1"/>
    <w:pPr>
      <w:numPr>
        <w:ilvl w:val="4"/>
        <w:numId w:val="9"/>
      </w:numPr>
      <w:outlineLvl w:val="4"/>
    </w:pPr>
    <w:rPr>
      <w:rFonts w:asciiTheme="majorHAnsi" w:hAnsiTheme="majorHAnsi"/>
    </w:rPr>
  </w:style>
  <w:style w:type="numbering" w:styleId="LOCorporateScheduleHeadings" w:customStyle="1">
    <w:name w:val="LO Corporate Schedule Headings"/>
    <w:uiPriority w:val="99"/>
    <w:rsid w:val="005070F1"/>
    <w:pPr>
      <w:numPr>
        <w:numId w:val="9"/>
      </w:numPr>
    </w:pPr>
  </w:style>
  <w:style w:type="paragraph" w:styleId="Parties" w:customStyle="1">
    <w:name w:val="Parties"/>
    <w:basedOn w:val="Normal"/>
    <w:qFormat/>
    <w:rsid w:val="005070F1"/>
    <w:pPr>
      <w:numPr>
        <w:numId w:val="10"/>
      </w:numPr>
    </w:pPr>
  </w:style>
  <w:style w:type="paragraph" w:styleId="Recitals" w:customStyle="1">
    <w:name w:val="Recitals"/>
    <w:basedOn w:val="Normal"/>
    <w:uiPriority w:val="1"/>
    <w:qFormat/>
    <w:rsid w:val="005070F1"/>
    <w:pPr>
      <w:numPr>
        <w:numId w:val="11"/>
      </w:numPr>
    </w:pPr>
  </w:style>
  <w:style w:type="paragraph" w:styleId="Intro" w:customStyle="1">
    <w:name w:val="Intro"/>
    <w:basedOn w:val="Normal"/>
    <w:qFormat/>
    <w:rsid w:val="005070F1"/>
    <w:pPr>
      <w:spacing w:before="240" w:after="360"/>
    </w:pPr>
    <w:rPr>
      <w:b/>
    </w:rPr>
  </w:style>
  <w:style w:type="character" w:styleId="PageNumber">
    <w:name w:val="page number"/>
    <w:basedOn w:val="DefaultParagraphFont"/>
    <w:uiPriority w:val="99"/>
    <w:semiHidden/>
    <w:unhideWhenUsed/>
    <w:rsid w:val="005070F1"/>
    <w:rPr>
      <w:sz w:val="18"/>
    </w:rPr>
  </w:style>
  <w:style w:type="paragraph" w:styleId="BodyText4" w:customStyle="1">
    <w:name w:val="Body Text 4"/>
    <w:basedOn w:val="Normal"/>
    <w:uiPriority w:val="19"/>
    <w:qFormat/>
    <w:rsid w:val="005070F1"/>
    <w:pPr>
      <w:ind w:left="3402"/>
    </w:pPr>
  </w:style>
  <w:style w:type="paragraph" w:styleId="BodyText3">
    <w:name w:val="Body Text 3"/>
    <w:basedOn w:val="Normal"/>
    <w:link w:val="BodyText3Char"/>
    <w:uiPriority w:val="1"/>
    <w:rsid w:val="005070F1"/>
    <w:pPr>
      <w:ind w:left="2552"/>
    </w:pPr>
    <w:rPr>
      <w:szCs w:val="16"/>
    </w:rPr>
  </w:style>
  <w:style w:type="character" w:styleId="BodyText3Char" w:customStyle="1">
    <w:name w:val="Body Text 3 Char"/>
    <w:basedOn w:val="DefaultParagraphFont"/>
    <w:link w:val="BodyText3"/>
    <w:uiPriority w:val="1"/>
    <w:rsid w:val="005070F1"/>
    <w:rPr>
      <w:sz w:val="22"/>
      <w:szCs w:val="16"/>
    </w:rPr>
  </w:style>
  <w:style w:type="paragraph" w:styleId="BodyText5" w:customStyle="1">
    <w:name w:val="Body Text 5"/>
    <w:basedOn w:val="Normal"/>
    <w:uiPriority w:val="19"/>
    <w:qFormat/>
    <w:rsid w:val="005070F1"/>
    <w:pPr>
      <w:ind w:left="4253"/>
    </w:pPr>
  </w:style>
  <w:style w:type="table" w:styleId="DefinitionsTable" w:customStyle="1">
    <w:name w:val="Definitions Table"/>
    <w:basedOn w:val="TableNormal"/>
    <w:uiPriority w:val="99"/>
    <w:rsid w:val="005070F1"/>
    <w:pPr>
      <w:spacing w:after="240" w:line="280" w:lineRule="atLeast"/>
    </w:pPr>
    <w:rPr>
      <w:sz w:val="22"/>
      <w:szCs w:val="22"/>
    </w:rPr>
    <w:tblPr/>
  </w:style>
  <w:style w:type="paragraph" w:styleId="ScheduleHeading6" w:customStyle="1">
    <w:name w:val="Schedule Heading 6"/>
    <w:basedOn w:val="Normal"/>
    <w:uiPriority w:val="6"/>
    <w:qFormat/>
    <w:rsid w:val="005070F1"/>
    <w:pPr>
      <w:numPr>
        <w:ilvl w:val="5"/>
        <w:numId w:val="9"/>
      </w:numPr>
    </w:pPr>
  </w:style>
  <w:style w:type="paragraph" w:styleId="ScheduleHeading7" w:customStyle="1">
    <w:name w:val="Schedule Heading 7"/>
    <w:basedOn w:val="Normal"/>
    <w:uiPriority w:val="6"/>
    <w:qFormat/>
    <w:rsid w:val="005070F1"/>
    <w:pPr>
      <w:numPr>
        <w:ilvl w:val="6"/>
        <w:numId w:val="9"/>
      </w:numPr>
    </w:pPr>
  </w:style>
  <w:style w:type="paragraph" w:styleId="ScheduleSubtitle" w:customStyle="1">
    <w:name w:val="Schedule Subtitle"/>
    <w:basedOn w:val="Normal"/>
    <w:next w:val="ScheduleHeading1"/>
    <w:uiPriority w:val="5"/>
    <w:qFormat/>
    <w:rsid w:val="005070F1"/>
    <w:pPr>
      <w:spacing w:before="240" w:after="240"/>
      <w:jc w:val="center"/>
    </w:pPr>
    <w:rPr>
      <w:b/>
    </w:rPr>
  </w:style>
  <w:style w:type="paragraph" w:styleId="Definition" w:customStyle="1">
    <w:name w:val="Definition"/>
    <w:basedOn w:val="BodyText"/>
    <w:uiPriority w:val="19"/>
    <w:qFormat/>
    <w:rsid w:val="005070F1"/>
    <w:rPr>
      <w:rFonts w:eastAsia="Times New Roman"/>
      <w:lang w:val="en-GB"/>
    </w:rPr>
  </w:style>
  <w:style w:type="paragraph" w:styleId="ScheduleHeading8" w:customStyle="1">
    <w:name w:val="Schedule Heading 8"/>
    <w:basedOn w:val="Normal"/>
    <w:rsid w:val="005070F1"/>
    <w:pPr>
      <w:numPr>
        <w:ilvl w:val="7"/>
        <w:numId w:val="9"/>
      </w:numPr>
    </w:pPr>
  </w:style>
  <w:style w:type="paragraph" w:styleId="ScheduleHeading9" w:customStyle="1">
    <w:name w:val="Schedule Heading 9"/>
    <w:basedOn w:val="Normal"/>
    <w:rsid w:val="005070F1"/>
    <w:pPr>
      <w:numPr>
        <w:ilvl w:val="8"/>
        <w:numId w:val="9"/>
      </w:numPr>
    </w:pPr>
  </w:style>
  <w:style w:type="character" w:styleId="Hyperlink">
    <w:name w:val="Hyperlink"/>
    <w:basedOn w:val="DefaultParagraphFont"/>
    <w:uiPriority w:val="99"/>
    <w:unhideWhenUsed/>
    <w:rsid w:val="005070F1"/>
    <w:rPr>
      <w:color w:val="0000FF" w:themeColor="hyperlink"/>
      <w:u w:val="single"/>
    </w:rPr>
  </w:style>
  <w:style w:type="paragraph" w:styleId="BalloonText">
    <w:name w:val="Balloon Text"/>
    <w:basedOn w:val="Normal"/>
    <w:link w:val="BalloonTextChar"/>
    <w:uiPriority w:val="99"/>
    <w:semiHidden/>
    <w:unhideWhenUsed/>
    <w:rsid w:val="005070F1"/>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070F1"/>
    <w:rPr>
      <w:rFonts w:ascii="Tahoma" w:hAnsi="Tahoma" w:cs="Tahoma"/>
      <w:sz w:val="16"/>
      <w:szCs w:val="16"/>
    </w:rPr>
  </w:style>
  <w:style w:type="paragraph" w:styleId="ImanageFooter" w:customStyle="1">
    <w:name w:val="Imanage Footer"/>
    <w:basedOn w:val="Normal"/>
    <w:rsid w:val="00FE6C54"/>
    <w:pPr>
      <w:spacing w:before="0" w:after="0" w:line="240" w:lineRule="auto"/>
      <w:jc w:val="left"/>
    </w:pPr>
    <w:rPr>
      <w:rFonts w:ascii="Times New Roman" w:hAnsi="Times New Roman" w:eastAsia="Times New Roman" w:cs="Times New Roman"/>
      <w:sz w:val="16"/>
      <w:szCs w:val="24"/>
    </w:rPr>
  </w:style>
  <w:style w:type="paragraph" w:styleId="MTListAlphaCaps4" w:customStyle="1">
    <w:name w:val="MT ListAlphaCaps4"/>
    <w:basedOn w:val="Normal"/>
    <w:rsid w:val="00AB6221"/>
    <w:pPr>
      <w:numPr>
        <w:ilvl w:val="4"/>
        <w:numId w:val="14"/>
      </w:numPr>
      <w:spacing w:before="90" w:after="150" w:line="264" w:lineRule="auto"/>
    </w:pPr>
    <w:rPr>
      <w:rFonts w:ascii="Times New Roman" w:hAnsi="Times New Roman" w:eastAsia="Times New Roman" w:cs="Times New Roman"/>
      <w:sz w:val="23"/>
      <w:szCs w:val="24"/>
      <w:lang w:val="en-GB"/>
    </w:rPr>
  </w:style>
  <w:style w:type="paragraph" w:styleId="MTListAlphaCaps3" w:customStyle="1">
    <w:name w:val="MT ListAlphaCaps3"/>
    <w:basedOn w:val="Normal"/>
    <w:rsid w:val="00AB6221"/>
    <w:pPr>
      <w:numPr>
        <w:ilvl w:val="3"/>
        <w:numId w:val="14"/>
      </w:numPr>
      <w:spacing w:before="90" w:after="150" w:line="264" w:lineRule="auto"/>
    </w:pPr>
    <w:rPr>
      <w:rFonts w:ascii="Times New Roman" w:hAnsi="Times New Roman" w:eastAsia="Times New Roman" w:cs="Times New Roman"/>
      <w:sz w:val="23"/>
      <w:szCs w:val="24"/>
      <w:lang w:val="en-GB"/>
    </w:rPr>
  </w:style>
  <w:style w:type="paragraph" w:styleId="MTListAlphaCaps2" w:customStyle="1">
    <w:name w:val="MT ListAlphaCaps2"/>
    <w:basedOn w:val="Normal"/>
    <w:rsid w:val="00AB6221"/>
    <w:pPr>
      <w:numPr>
        <w:ilvl w:val="2"/>
        <w:numId w:val="14"/>
      </w:numPr>
      <w:spacing w:before="90" w:after="150" w:line="264" w:lineRule="auto"/>
    </w:pPr>
    <w:rPr>
      <w:rFonts w:ascii="Times New Roman" w:hAnsi="Times New Roman" w:eastAsia="Times New Roman" w:cs="Times New Roman"/>
      <w:sz w:val="23"/>
      <w:szCs w:val="24"/>
      <w:lang w:val="en-GB"/>
    </w:rPr>
  </w:style>
  <w:style w:type="paragraph" w:styleId="MTListAlphaCaps1" w:customStyle="1">
    <w:name w:val="MT ListAlphaCaps1"/>
    <w:basedOn w:val="Normal"/>
    <w:rsid w:val="00AB6221"/>
    <w:pPr>
      <w:numPr>
        <w:ilvl w:val="1"/>
        <w:numId w:val="14"/>
      </w:numPr>
      <w:spacing w:before="90" w:after="150" w:line="264" w:lineRule="auto"/>
    </w:pPr>
    <w:rPr>
      <w:rFonts w:ascii="Times New Roman" w:hAnsi="Times New Roman" w:eastAsia="Times New Roman" w:cs="Times New Roman"/>
      <w:sz w:val="23"/>
      <w:szCs w:val="24"/>
      <w:lang w:val="en-GB"/>
    </w:rPr>
  </w:style>
  <w:style w:type="paragraph" w:styleId="MTListAlphaCaps" w:customStyle="1">
    <w:name w:val="MT ListAlphaCaps"/>
    <w:basedOn w:val="Normal"/>
    <w:link w:val="MTListAlphaCapsChar"/>
    <w:rsid w:val="00AB6221"/>
    <w:pPr>
      <w:numPr>
        <w:numId w:val="14"/>
      </w:numPr>
      <w:tabs>
        <w:tab w:val="clear" w:pos="567"/>
        <w:tab w:val="left" w:pos="720"/>
      </w:tabs>
      <w:spacing w:before="0" w:after="240" w:line="240" w:lineRule="auto"/>
      <w:ind w:left="562" w:hanging="562"/>
    </w:pPr>
    <w:rPr>
      <w:rFonts w:ascii="Times New Roman" w:hAnsi="Times New Roman" w:eastAsia="Times New Roman" w:cs="Times New Roman"/>
      <w:sz w:val="23"/>
      <w:szCs w:val="24"/>
      <w:lang w:val="en-GB"/>
    </w:rPr>
  </w:style>
  <w:style w:type="character" w:styleId="MTListAlphaCapsChar" w:customStyle="1">
    <w:name w:val="MT ListAlphaCaps Char"/>
    <w:link w:val="MTListAlphaCaps"/>
    <w:rsid w:val="00AB6221"/>
    <w:rPr>
      <w:rFonts w:ascii="Times New Roman" w:hAnsi="Times New Roman" w:eastAsia="Times New Roman" w:cs="Times New Roman"/>
      <w:sz w:val="23"/>
      <w:lang w:val="en-GB"/>
    </w:rPr>
  </w:style>
  <w:style w:type="character" w:styleId="CommentReference">
    <w:name w:val="annotation reference"/>
    <w:basedOn w:val="DefaultParagraphFont"/>
    <w:uiPriority w:val="99"/>
    <w:semiHidden/>
    <w:unhideWhenUsed/>
    <w:rsid w:val="00AB6221"/>
    <w:rPr>
      <w:sz w:val="16"/>
      <w:szCs w:val="16"/>
    </w:rPr>
  </w:style>
  <w:style w:type="paragraph" w:styleId="CommentText">
    <w:name w:val="annotation text"/>
    <w:basedOn w:val="Normal"/>
    <w:link w:val="CommentTextChar"/>
    <w:uiPriority w:val="99"/>
    <w:unhideWhenUsed/>
    <w:rsid w:val="00AB6221"/>
    <w:pPr>
      <w:spacing w:line="240" w:lineRule="auto"/>
    </w:pPr>
    <w:rPr>
      <w:sz w:val="20"/>
      <w:szCs w:val="20"/>
    </w:rPr>
  </w:style>
  <w:style w:type="character" w:styleId="CommentTextChar" w:customStyle="1">
    <w:name w:val="Comment Text Char"/>
    <w:basedOn w:val="DefaultParagraphFont"/>
    <w:link w:val="CommentText"/>
    <w:uiPriority w:val="99"/>
    <w:rsid w:val="00AB6221"/>
    <w:rPr>
      <w:sz w:val="20"/>
      <w:szCs w:val="20"/>
    </w:rPr>
  </w:style>
  <w:style w:type="paragraph" w:styleId="CommentSubject">
    <w:name w:val="annotation subject"/>
    <w:basedOn w:val="CommentText"/>
    <w:next w:val="CommentText"/>
    <w:link w:val="CommentSubjectChar"/>
    <w:uiPriority w:val="99"/>
    <w:semiHidden/>
    <w:unhideWhenUsed/>
    <w:rsid w:val="00AB6221"/>
    <w:rPr>
      <w:b/>
      <w:bCs/>
    </w:rPr>
  </w:style>
  <w:style w:type="character" w:styleId="CommentSubjectChar" w:customStyle="1">
    <w:name w:val="Comment Subject Char"/>
    <w:basedOn w:val="CommentTextChar"/>
    <w:link w:val="CommentSubject"/>
    <w:uiPriority w:val="99"/>
    <w:semiHidden/>
    <w:rsid w:val="00AB6221"/>
    <w:rPr>
      <w:b/>
      <w:bCs/>
      <w:sz w:val="20"/>
      <w:szCs w:val="20"/>
    </w:rPr>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067F80"/>
    <w:pPr>
      <w:spacing w:before="0" w:after="0" w:line="240" w:lineRule="auto"/>
      <w:jc w:val="left"/>
    </w:pPr>
    <w:rPr>
      <w:rFonts w:ascii="Arial" w:hAnsi="Arial" w:cs="Calibri" w:eastAsiaTheme="minorEastAsia"/>
      <w:color w:val="1D1B11" w:themeColor="background2" w:themeShade="1A"/>
      <w:lang w:val="en-GB"/>
    </w:rPr>
  </w:style>
  <w:style w:type="character" w:styleId="ListParagraphChar" w:customStyle="1">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067F80"/>
    <w:rPr>
      <w:rFonts w:ascii="Arial" w:hAnsi="Arial" w:cs="Calibri" w:eastAsiaTheme="minorEastAsia"/>
      <w:color w:val="1D1B11" w:themeColor="background2" w:themeShade="1A"/>
      <w:sz w:val="22"/>
      <w:szCs w:val="22"/>
      <w:lang w:val="en-GB"/>
    </w:rPr>
  </w:style>
  <w:style w:type="paragraph" w:styleId="Revision">
    <w:name w:val="Revision"/>
    <w:hidden/>
    <w:uiPriority w:val="99"/>
    <w:semiHidden/>
    <w:rsid w:val="00211A73"/>
    <w:rPr>
      <w:sz w:val="22"/>
      <w:szCs w:val="22"/>
    </w:rPr>
  </w:style>
  <w:style w:type="character" w:styleId="FollowedHyperlink">
    <w:name w:val="FollowedHyperlink"/>
    <w:basedOn w:val="DefaultParagraphFont"/>
    <w:uiPriority w:val="99"/>
    <w:semiHidden/>
    <w:unhideWhenUsed/>
    <w:rsid w:val="00B876F7"/>
    <w:rPr>
      <w:color w:val="800080" w:themeColor="followedHyperlink"/>
      <w:u w:val="single"/>
    </w:rPr>
  </w:style>
  <w:style w:type="paragraph" w:styleId="Schmainheadsingle" w:customStyle="1">
    <w:name w:val="Sch main head single"/>
    <w:basedOn w:val="Normal"/>
    <w:next w:val="Normal"/>
    <w:rsid w:val="008E08FD"/>
    <w:pPr>
      <w:pageBreakBefore/>
      <w:numPr>
        <w:numId w:val="17"/>
      </w:numPr>
      <w:spacing w:before="240" w:after="360" w:line="300" w:lineRule="atLeast"/>
      <w:jc w:val="center"/>
    </w:pPr>
    <w:rPr>
      <w:rFonts w:ascii="Times New Roman" w:hAnsi="Times New Roman" w:eastAsia="Times New Roman" w:cs="Times New Roman"/>
      <w:b/>
      <w:kern w:val="28"/>
      <w:szCs w:val="20"/>
      <w:lang w:val="en-GB"/>
    </w:rPr>
  </w:style>
  <w:style w:type="character" w:styleId="UnresolvedMention1" w:customStyle="1">
    <w:name w:val="Unresolved Mention1"/>
    <w:basedOn w:val="DefaultParagraphFont"/>
    <w:uiPriority w:val="99"/>
    <w:semiHidden/>
    <w:unhideWhenUsed/>
    <w:rsid w:val="00331F03"/>
    <w:rPr>
      <w:color w:val="605E5C"/>
      <w:shd w:val="clear" w:color="auto" w:fill="E1DFDD"/>
    </w:rPr>
  </w:style>
  <w:style w:type="table" w:styleId="TableGrid">
    <w:name w:val="Table Grid"/>
    <w:basedOn w:val="TableNormal"/>
    <w:uiPriority w:val="59"/>
    <w:rsid w:val="00CC707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9204DC"/>
    <w:rPr>
      <w:color w:val="605E5C"/>
      <w:shd w:val="clear" w:color="auto" w:fill="E1DFDD"/>
    </w:rPr>
  </w:style>
  <w:style w:type="character" w:styleId="UnresolvedMention">
    <w:name w:val="Unresolved Mention"/>
    <w:basedOn w:val="DefaultParagraphFont"/>
    <w:uiPriority w:val="99"/>
    <w:semiHidden/>
    <w:unhideWhenUsed/>
    <w:rsid w:val="000A2251"/>
    <w:rPr>
      <w:color w:val="605E5C"/>
      <w:shd w:val="clear" w:color="auto" w:fill="E1DFDD"/>
    </w:rPr>
  </w:style>
  <w:style w:type="paragraph" w:styleId="NoSpacing">
    <w:name w:val="No Spacing"/>
    <w:uiPriority w:val="1"/>
    <w:qFormat/>
    <w:rsid w:val="00972DFE"/>
    <w:rPr>
      <w:sz w:val="22"/>
      <w:szCs w:val="22"/>
      <w:lang w:val="en-GB"/>
    </w:rPr>
  </w:style>
  <w:style w:type="paragraph" w:styleId="paragraph" w:customStyle="1">
    <w:name w:val="paragraph"/>
    <w:basedOn w:val="Normal"/>
    <w:rsid w:val="00972DFE"/>
    <w:pPr>
      <w:spacing w:before="100" w:beforeAutospacing="1" w:after="100" w:afterAutospacing="1" w:line="240" w:lineRule="auto"/>
      <w:jc w:val="left"/>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972DFE"/>
  </w:style>
  <w:style w:type="character" w:styleId="eop" w:customStyle="1">
    <w:name w:val="eop"/>
    <w:basedOn w:val="DefaultParagraphFont"/>
    <w:rsid w:val="00972DFE"/>
  </w:style>
  <w:style w:type="character" w:styleId="scxw69824254" w:customStyle="1">
    <w:name w:val="scxw69824254"/>
    <w:basedOn w:val="DefaultParagraphFont"/>
    <w:rsid w:val="0097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4765">
      <w:bodyDiv w:val="1"/>
      <w:marLeft w:val="0"/>
      <w:marRight w:val="0"/>
      <w:marTop w:val="0"/>
      <w:marBottom w:val="0"/>
      <w:divBdr>
        <w:top w:val="none" w:sz="0" w:space="0" w:color="auto"/>
        <w:left w:val="none" w:sz="0" w:space="0" w:color="auto"/>
        <w:bottom w:val="none" w:sz="0" w:space="0" w:color="auto"/>
        <w:right w:val="none" w:sz="0" w:space="0" w:color="auto"/>
      </w:divBdr>
    </w:div>
    <w:div w:id="931862309">
      <w:bodyDiv w:val="1"/>
      <w:marLeft w:val="0"/>
      <w:marRight w:val="0"/>
      <w:marTop w:val="0"/>
      <w:marBottom w:val="0"/>
      <w:divBdr>
        <w:top w:val="none" w:sz="0" w:space="0" w:color="auto"/>
        <w:left w:val="none" w:sz="0" w:space="0" w:color="auto"/>
        <w:bottom w:val="none" w:sz="0" w:space="0" w:color="auto"/>
        <w:right w:val="none" w:sz="0" w:space="0" w:color="auto"/>
      </w:divBdr>
    </w:div>
    <w:div w:id="1058554514">
      <w:bodyDiv w:val="1"/>
      <w:marLeft w:val="0"/>
      <w:marRight w:val="0"/>
      <w:marTop w:val="0"/>
      <w:marBottom w:val="0"/>
      <w:divBdr>
        <w:top w:val="none" w:sz="0" w:space="0" w:color="auto"/>
        <w:left w:val="none" w:sz="0" w:space="0" w:color="auto"/>
        <w:bottom w:val="none" w:sz="0" w:space="0" w:color="auto"/>
        <w:right w:val="none" w:sz="0" w:space="0" w:color="auto"/>
      </w:divBdr>
    </w:div>
    <w:div w:id="1616325211">
      <w:bodyDiv w:val="1"/>
      <w:marLeft w:val="0"/>
      <w:marRight w:val="0"/>
      <w:marTop w:val="0"/>
      <w:marBottom w:val="0"/>
      <w:divBdr>
        <w:top w:val="none" w:sz="0" w:space="0" w:color="auto"/>
        <w:left w:val="none" w:sz="0" w:space="0" w:color="auto"/>
        <w:bottom w:val="none" w:sz="0" w:space="0" w:color="auto"/>
        <w:right w:val="none" w:sz="0" w:space="0" w:color="auto"/>
      </w:divBdr>
    </w:div>
    <w:div w:id="19227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i.org/10.57775/4ngx-a673"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oi.org/10.57775/4ngx-a673"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coda-research.org/research/driver-project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icoda-research.org/" TargetMode="External" Id="rId10" /><Relationship Type="http://schemas.openxmlformats.org/officeDocument/2006/relationships/settings" Target="settings.xml" Id="rId4" /><Relationship Type="http://schemas.openxmlformats.org/officeDocument/2006/relationships/hyperlink" Target="https://icoda-research.org/" TargetMode="External" Id="rId9" /><Relationship Type="http://schemas.openxmlformats.org/officeDocument/2006/relationships/fontTable" Target="fontTable.xml" Id="rId14" /><Relationship Type="http://schemas.openxmlformats.org/officeDocument/2006/relationships/glossaryDocument" Target="glossary/document.xml" Id="R38579bc4a22541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1e6c1a-d7f3-42d4-b065-eb0edea2f799}"/>
      </w:docPartPr>
      <w:docPartBody>
        <w:p w14:paraId="7E7FFECD">
          <w:r>
            <w:rPr>
              <w:rStyle w:val="PlaceholderText"/>
            </w:rPr>
            <w:t/>
          </w:r>
        </w:p>
      </w:docPartBody>
    </w:docPart>
  </w:docParts>
</w:glossaryDocument>
</file>

<file path=word/theme/theme1.xml><?xml version="1.0" encoding="utf-8"?>
<a:theme xmlns:a="http://schemas.openxmlformats.org/drawingml/2006/main" name="Covington">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DE97-06B2-4BCC-B289-26C065390C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Edel McNamara</lastModifiedBy>
  <revision>3</revision>
  <dcterms:created xsi:type="dcterms:W3CDTF">2023-01-26T02:15:00.0000000Z</dcterms:created>
  <dcterms:modified xsi:type="dcterms:W3CDTF">2023-01-26T11:19:50.7414078Z</dcterms:modified>
</coreProperties>
</file>